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B1" w:rsidRPr="0018526F" w:rsidRDefault="00EF17B1" w:rsidP="00EF17B1">
      <w:pPr>
        <w:spacing w:line="500" w:lineRule="exact"/>
        <w:jc w:val="center"/>
        <w:rPr>
          <w:rFonts w:ascii="標楷體" w:eastAsia="標楷體" w:hAnsi="標楷體"/>
          <w:b/>
          <w:kern w:val="0"/>
          <w:sz w:val="48"/>
          <w:szCs w:val="48"/>
        </w:rPr>
      </w:pPr>
      <w:r w:rsidRPr="0018526F">
        <w:rPr>
          <w:rFonts w:ascii="標楷體" w:eastAsia="標楷體" w:hAnsi="標楷體" w:hint="eastAsia"/>
          <w:b/>
          <w:kern w:val="0"/>
          <w:sz w:val="48"/>
          <w:szCs w:val="48"/>
        </w:rPr>
        <w:t>Q</w:t>
      </w:r>
      <w:r w:rsidRPr="0018526F">
        <w:rPr>
          <w:rFonts w:ascii="新細明體" w:hAnsi="新細明體" w:hint="eastAsia"/>
          <w:b/>
          <w:kern w:val="0"/>
          <w:sz w:val="48"/>
          <w:szCs w:val="48"/>
        </w:rPr>
        <w:t>&amp;</w:t>
      </w:r>
      <w:r w:rsidRPr="0018526F">
        <w:rPr>
          <w:rFonts w:ascii="標楷體" w:eastAsia="標楷體" w:hAnsi="標楷體" w:hint="eastAsia"/>
          <w:b/>
          <w:kern w:val="0"/>
          <w:sz w:val="48"/>
          <w:szCs w:val="48"/>
        </w:rPr>
        <w:t>A</w:t>
      </w:r>
    </w:p>
    <w:p w:rsidR="00EF17B1" w:rsidRDefault="00EF17B1" w:rsidP="00EF17B1">
      <w:pPr>
        <w:spacing w:line="500" w:lineRule="exact"/>
        <w:rPr>
          <w:rFonts w:ascii="標楷體" w:eastAsia="標楷體" w:hAnsi="標楷體"/>
          <w:sz w:val="28"/>
          <w:szCs w:val="28"/>
        </w:rPr>
      </w:pPr>
    </w:p>
    <w:p w:rsidR="00EF17B1" w:rsidRDefault="00EF17B1" w:rsidP="00EF17B1">
      <w:pPr>
        <w:spacing w:line="400" w:lineRule="exact"/>
        <w:rPr>
          <w:rFonts w:ascii="標楷體" w:eastAsia="標楷體" w:hAnsi="標楷體"/>
          <w:sz w:val="28"/>
          <w:szCs w:val="28"/>
        </w:rPr>
      </w:pPr>
      <w:r>
        <w:rPr>
          <w:rFonts w:ascii="標楷體" w:eastAsia="標楷體" w:hAnsi="標楷體"/>
          <w:sz w:val="28"/>
          <w:szCs w:val="28"/>
        </w:rPr>
        <w:t>1.</w:t>
      </w:r>
      <w:r w:rsidRPr="005A2B1E">
        <w:rPr>
          <w:rFonts w:ascii="標楷體" w:eastAsia="標楷體" w:hAnsi="標楷體" w:hint="eastAsia"/>
          <w:sz w:val="28"/>
          <w:szCs w:val="28"/>
        </w:rPr>
        <w:t>Q</w:t>
      </w:r>
      <w:r w:rsidRPr="005A2B1E">
        <w:rPr>
          <w:rFonts w:ascii="標楷體" w:eastAsia="標楷體" w:hAnsi="標楷體"/>
          <w:sz w:val="28"/>
          <w:szCs w:val="28"/>
        </w:rPr>
        <w:t>uestion</w:t>
      </w:r>
      <w:r w:rsidRPr="005A2B1E">
        <w:rPr>
          <w:rFonts w:ascii="標楷體" w:eastAsia="標楷體" w:hAnsi="標楷體" w:hint="eastAsia"/>
          <w:sz w:val="28"/>
          <w:szCs w:val="28"/>
        </w:rPr>
        <w:t>：</w:t>
      </w:r>
      <w:r w:rsidRPr="006D4C4A">
        <w:rPr>
          <w:rFonts w:ascii="標楷體" w:eastAsia="標楷體" w:hAnsi="標楷體" w:hint="eastAsia"/>
          <w:sz w:val="28"/>
          <w:szCs w:val="28"/>
        </w:rPr>
        <w:t>職業安全衛生設施規則第277條之1有關呼吸防護措施之規定，將</w:t>
      </w:r>
    </w:p>
    <w:p w:rsidR="00EF17B1" w:rsidRDefault="00EF17B1" w:rsidP="00EF17B1">
      <w:pPr>
        <w:spacing w:line="400" w:lineRule="exact"/>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自109年1月1日施行，但呼吸防護計畫及採行措施指引卻是自</w:t>
      </w:r>
    </w:p>
    <w:p w:rsidR="00EF17B1" w:rsidRDefault="00EF17B1" w:rsidP="00EF17B1">
      <w:pPr>
        <w:spacing w:line="400" w:lineRule="exact"/>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109年7月1日施行，事業單位應如何因應</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A</w:t>
      </w:r>
      <w:r>
        <w:rPr>
          <w:rFonts w:ascii="標楷體" w:eastAsia="標楷體" w:hAnsi="標楷體"/>
          <w:sz w:val="28"/>
          <w:szCs w:val="28"/>
        </w:rPr>
        <w:t>nswer</w:t>
      </w:r>
      <w:r w:rsidRPr="00820151">
        <w:rPr>
          <w:rFonts w:ascii="標楷體" w:eastAsia="標楷體" w:hAnsi="標楷體" w:hint="eastAsia"/>
          <w:sz w:val="28"/>
          <w:szCs w:val="28"/>
        </w:rPr>
        <w:t>：</w:t>
      </w:r>
      <w:r w:rsidRPr="006D4C4A">
        <w:rPr>
          <w:rFonts w:ascii="標楷體" w:eastAsia="標楷體" w:hAnsi="標楷體" w:hint="eastAsia"/>
          <w:sz w:val="28"/>
          <w:szCs w:val="28"/>
        </w:rPr>
        <w:t>職業安全衛生設施規則第277條之1自 109年1月1日開始施行，而</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呼吸防護計畫及採行措施指引自109年7月1日開始施行，兩者施行</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日期的差異，是為提供事業單位緩衝的時間，以依照指引規定訂出符</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合工作場所現況的呼吸防護計畫。因此，自109年1月1日開始，雇</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主使勞工使用呼吸防護具，不論事業單位規模，應依照職業安全衛生</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設施規則第277條之1第1項的規定，指派專人採取呼吸防護措施；</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而勞工人數在200人以上的事業單位，除應依照前面所提的規定辦理</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之外，建議可及早因應，依據指引規定訂定呼吸防護計畫，並依照計</w:t>
      </w:r>
    </w:p>
    <w:p w:rsidR="00EF17B1" w:rsidRPr="006D4C4A"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畫執行。</w:t>
      </w:r>
    </w:p>
    <w:p w:rsidR="00EF17B1" w:rsidRDefault="00EF17B1" w:rsidP="00EF17B1">
      <w:pPr>
        <w:spacing w:line="40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Pr="005A2B1E">
        <w:rPr>
          <w:rFonts w:ascii="標楷體" w:eastAsia="標楷體" w:hAnsi="標楷體" w:hint="eastAsia"/>
          <w:sz w:val="28"/>
          <w:szCs w:val="28"/>
        </w:rPr>
        <w:t>Q</w:t>
      </w:r>
      <w:r w:rsidRPr="005A2B1E">
        <w:rPr>
          <w:rFonts w:ascii="標楷體" w:eastAsia="標楷體" w:hAnsi="標楷體"/>
          <w:sz w:val="28"/>
          <w:szCs w:val="28"/>
        </w:rPr>
        <w:t>uestion</w:t>
      </w:r>
      <w:r w:rsidRPr="005A2B1E">
        <w:rPr>
          <w:rFonts w:ascii="標楷體" w:eastAsia="標楷體" w:hAnsi="標楷體" w:hint="eastAsia"/>
          <w:sz w:val="28"/>
          <w:szCs w:val="28"/>
        </w:rPr>
        <w:t>：</w:t>
      </w:r>
      <w:r w:rsidRPr="006D4C4A">
        <w:rPr>
          <w:rFonts w:ascii="標楷體" w:eastAsia="標楷體" w:hAnsi="標楷體" w:hint="eastAsia"/>
          <w:sz w:val="28"/>
          <w:szCs w:val="28"/>
        </w:rPr>
        <w:t>如果作業場所環測都沒有超過容許濃度(PEL)，那雇主需要提供呼</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吸防護具嗎?環測都合格，雇主不提供防護具有違反規定嗎</w:t>
      </w:r>
      <w:r>
        <w:rPr>
          <w:rFonts w:ascii="標楷體" w:eastAsia="標楷體" w:hAnsi="標楷體" w:hint="eastAsia"/>
          <w:sz w:val="28"/>
          <w:szCs w:val="28"/>
        </w:rPr>
        <w:t>?</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A</w:t>
      </w:r>
      <w:r>
        <w:rPr>
          <w:rFonts w:ascii="標楷體" w:eastAsia="標楷體" w:hAnsi="標楷體"/>
          <w:sz w:val="28"/>
          <w:szCs w:val="28"/>
        </w:rPr>
        <w:t>nswer</w:t>
      </w:r>
      <w:r w:rsidRPr="00820151">
        <w:rPr>
          <w:rFonts w:ascii="標楷體" w:eastAsia="標楷體" w:hAnsi="標楷體" w:hint="eastAsia"/>
          <w:sz w:val="28"/>
          <w:szCs w:val="28"/>
        </w:rPr>
        <w:t>：</w:t>
      </w:r>
      <w:r w:rsidRPr="006D4C4A">
        <w:rPr>
          <w:rFonts w:ascii="標楷體" w:eastAsia="標楷體" w:hAnsi="標楷體" w:hint="eastAsia"/>
          <w:sz w:val="28"/>
          <w:szCs w:val="28"/>
        </w:rPr>
        <w:t>針對作業場所空氣中有害物危害的預防，雇主應優先以工程控制及行</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政管理來執行，呼吸防護具則是最後一道防護措施，至於提供呼吸防</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護具的時機，必須符合職業安全衛生相關規定，並依據作業場所的情</w:t>
      </w:r>
    </w:p>
    <w:p w:rsidR="00EF17B1" w:rsidRDefault="00EF17B1" w:rsidP="00EF17B1">
      <w:pPr>
        <w:spacing w:line="400" w:lineRule="exact"/>
        <w:ind w:firstLineChars="100" w:firstLine="280"/>
        <w:rPr>
          <w:rFonts w:ascii="新細明體" w:hAnsi="新細明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況來進行實務認定，建議可尋求轄區勞動檢查機構協助判定</w:t>
      </w:r>
      <w:r>
        <w:rPr>
          <w:rFonts w:ascii="新細明體" w:hAnsi="新細明體" w:hint="eastAsia"/>
          <w:sz w:val="28"/>
          <w:szCs w:val="28"/>
        </w:rPr>
        <w:t>。</w:t>
      </w:r>
    </w:p>
    <w:p w:rsidR="00EF17B1" w:rsidRDefault="00EF17B1" w:rsidP="00EF17B1">
      <w:pPr>
        <w:spacing w:beforeLines="50" w:before="120" w:line="400" w:lineRule="exact"/>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sz w:val="28"/>
          <w:szCs w:val="28"/>
        </w:rPr>
        <w:t>.</w:t>
      </w:r>
      <w:r w:rsidRPr="005A2B1E">
        <w:rPr>
          <w:rFonts w:ascii="標楷體" w:eastAsia="標楷體" w:hAnsi="標楷體" w:hint="eastAsia"/>
          <w:sz w:val="28"/>
          <w:szCs w:val="28"/>
        </w:rPr>
        <w:t>Q</w:t>
      </w:r>
      <w:r w:rsidRPr="005A2B1E">
        <w:rPr>
          <w:rFonts w:ascii="標楷體" w:eastAsia="標楷體" w:hAnsi="標楷體"/>
          <w:sz w:val="28"/>
          <w:szCs w:val="28"/>
        </w:rPr>
        <w:t>uestion</w:t>
      </w:r>
      <w:r w:rsidRPr="005A2B1E">
        <w:rPr>
          <w:rFonts w:ascii="標楷體" w:eastAsia="標楷體" w:hAnsi="標楷體" w:hint="eastAsia"/>
          <w:sz w:val="28"/>
          <w:szCs w:val="28"/>
        </w:rPr>
        <w:t>：</w:t>
      </w:r>
      <w:r w:rsidRPr="003055C9">
        <w:rPr>
          <w:rFonts w:ascii="標楷體" w:eastAsia="標楷體" w:hAnsi="標楷體" w:hint="eastAsia"/>
          <w:sz w:val="28"/>
          <w:szCs w:val="28"/>
        </w:rPr>
        <w:t>作業環境監測結果低於時量平均容許濃度(PEL-TWA)，是否可以不用</w:t>
      </w:r>
    </w:p>
    <w:p w:rsidR="00EF17B1" w:rsidRDefault="00EF17B1" w:rsidP="00EF17B1">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3055C9">
        <w:rPr>
          <w:rFonts w:ascii="標楷體" w:eastAsia="標楷體" w:hAnsi="標楷體" w:hint="eastAsia"/>
          <w:sz w:val="28"/>
          <w:szCs w:val="28"/>
        </w:rPr>
        <w:t>穿戴個人防護具?</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A</w:t>
      </w:r>
      <w:r>
        <w:rPr>
          <w:rFonts w:ascii="標楷體" w:eastAsia="標楷體" w:hAnsi="標楷體"/>
          <w:sz w:val="28"/>
          <w:szCs w:val="28"/>
        </w:rPr>
        <w:t>nswer</w:t>
      </w:r>
      <w:r w:rsidRPr="00820151">
        <w:rPr>
          <w:rFonts w:ascii="標楷體" w:eastAsia="標楷體" w:hAnsi="標楷體" w:hint="eastAsia"/>
          <w:sz w:val="28"/>
          <w:szCs w:val="28"/>
        </w:rPr>
        <w:t>：</w:t>
      </w:r>
      <w:r w:rsidRPr="003055C9">
        <w:rPr>
          <w:rFonts w:ascii="標楷體" w:eastAsia="標楷體" w:hAnsi="標楷體" w:hint="eastAsia"/>
          <w:sz w:val="28"/>
          <w:szCs w:val="28"/>
        </w:rPr>
        <w:t>對作業場所有害物的危害預防，雇主應以工程控制及行政管理為優</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先，確保勞工作業場所空氣中的危害暴露低於容許濃度(包括：八小時</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日時量平均容許濃度【PEL-TWA】、短時間時量平均容許濃度【PEL-</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STEL】、最高容許濃度【PEL-Ceiling】)及確保眼睛、皮膚免於危害。</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如果透過工程控制及行政管理無法達成上述目標，則需使用個人防護</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具，如呼吸防護具、面罩、防護眼鏡、防護衣、防護手套等。至於要</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如何確保上述目標的達成，雇主除應針對例行作業實施危害辨識與暴</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露評估外，也應評估可能會發生的最嚴重暴露情境，如考量故障排</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除、維修保養等非經常性作業，及發生事故緊急應變時，需進入災區</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執行搶救、止漏或其他緊急處置任務的狀況，並留存評估紀錄備查</w:t>
      </w:r>
      <w:r w:rsidRPr="00AB6628">
        <w:rPr>
          <w:rFonts w:ascii="標楷體" w:eastAsia="標楷體" w:hAnsi="標楷體" w:hint="eastAsia"/>
          <w:sz w:val="28"/>
          <w:szCs w:val="28"/>
        </w:rPr>
        <w:t>。</w:t>
      </w:r>
    </w:p>
    <w:p w:rsidR="00EF17B1" w:rsidRDefault="00EF17B1" w:rsidP="00EF17B1">
      <w:pPr>
        <w:spacing w:beforeLines="50" w:before="120" w:line="400" w:lineRule="exact"/>
        <w:rPr>
          <w:rFonts w:ascii="標楷體" w:eastAsia="標楷體" w:hAnsi="標楷體"/>
          <w:sz w:val="28"/>
          <w:szCs w:val="28"/>
        </w:rPr>
        <w:sectPr w:rsidR="00EF17B1" w:rsidSect="008B4EFB">
          <w:pgSz w:w="11906" w:h="16838"/>
          <w:pgMar w:top="1418" w:right="709" w:bottom="1418" w:left="1247" w:header="851" w:footer="992" w:gutter="0"/>
          <w:cols w:space="425"/>
          <w:docGrid w:linePitch="360"/>
        </w:sectPr>
      </w:pPr>
    </w:p>
    <w:p w:rsidR="00EF17B1" w:rsidRDefault="00EF17B1" w:rsidP="00EF17B1">
      <w:pPr>
        <w:spacing w:beforeLines="50" w:before="120" w:line="400" w:lineRule="exact"/>
        <w:rPr>
          <w:rFonts w:ascii="標楷體" w:eastAsia="標楷體" w:hAnsi="標楷體"/>
          <w:sz w:val="28"/>
          <w:szCs w:val="28"/>
        </w:rPr>
      </w:pPr>
      <w:r>
        <w:rPr>
          <w:rFonts w:ascii="標楷體" w:eastAsia="標楷體" w:hAnsi="標楷體" w:hint="eastAsia"/>
          <w:sz w:val="28"/>
          <w:szCs w:val="28"/>
        </w:rPr>
        <w:lastRenderedPageBreak/>
        <w:t>4</w:t>
      </w:r>
      <w:r>
        <w:rPr>
          <w:rFonts w:ascii="標楷體" w:eastAsia="標楷體" w:hAnsi="標楷體"/>
          <w:sz w:val="28"/>
          <w:szCs w:val="28"/>
        </w:rPr>
        <w:t>.</w:t>
      </w:r>
      <w:r w:rsidRPr="005A2B1E">
        <w:rPr>
          <w:rFonts w:ascii="標楷體" w:eastAsia="標楷體" w:hAnsi="標楷體" w:hint="eastAsia"/>
          <w:sz w:val="28"/>
          <w:szCs w:val="28"/>
        </w:rPr>
        <w:t>Q</w:t>
      </w:r>
      <w:r w:rsidRPr="005A2B1E">
        <w:rPr>
          <w:rFonts w:ascii="標楷體" w:eastAsia="標楷體" w:hAnsi="標楷體"/>
          <w:sz w:val="28"/>
          <w:szCs w:val="28"/>
        </w:rPr>
        <w:t>uestion</w:t>
      </w:r>
      <w:r w:rsidRPr="005A2B1E">
        <w:rPr>
          <w:rFonts w:ascii="標楷體" w:eastAsia="標楷體" w:hAnsi="標楷體" w:hint="eastAsia"/>
          <w:sz w:val="28"/>
          <w:szCs w:val="28"/>
        </w:rPr>
        <w:t>：</w:t>
      </w:r>
      <w:r w:rsidRPr="003055C9">
        <w:rPr>
          <w:rFonts w:ascii="標楷體" w:eastAsia="標楷體" w:hAnsi="標楷體" w:hint="eastAsia"/>
          <w:sz w:val="28"/>
          <w:szCs w:val="28"/>
        </w:rPr>
        <w:t>定性密合度測試可用在哪些呼吸防護具?</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A</w:t>
      </w:r>
      <w:r>
        <w:rPr>
          <w:rFonts w:ascii="標楷體" w:eastAsia="標楷體" w:hAnsi="標楷體"/>
          <w:sz w:val="28"/>
          <w:szCs w:val="28"/>
        </w:rPr>
        <w:t>nswer</w:t>
      </w:r>
      <w:r w:rsidRPr="00820151">
        <w:rPr>
          <w:rFonts w:ascii="標楷體" w:eastAsia="標楷體" w:hAnsi="標楷體" w:hint="eastAsia"/>
          <w:sz w:val="28"/>
          <w:szCs w:val="28"/>
        </w:rPr>
        <w:t>：</w:t>
      </w:r>
      <w:r w:rsidRPr="003055C9">
        <w:rPr>
          <w:rFonts w:ascii="標楷體" w:eastAsia="標楷體" w:hAnsi="標楷體" w:hint="eastAsia"/>
          <w:sz w:val="28"/>
          <w:szCs w:val="28"/>
        </w:rPr>
        <w:t>定性密合度測試是利用受測者嗅覺或味覺主觀判斷是否有測試氣體洩</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漏進入面體內，可用於所有正壓式呼吸防護具，對於負壓式呼吸防護</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具僅適用於密合係數等於或小於100之防護具，或當有害物濃度小於</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10倍容許濃度值之作業環境，或非屬對生命、健康造成立即危害之環</w:t>
      </w:r>
    </w:p>
    <w:p w:rsidR="00EF17B1" w:rsidRDefault="00EF17B1" w:rsidP="00EF17B1">
      <w:pPr>
        <w:spacing w:line="400" w:lineRule="exact"/>
        <w:ind w:firstLineChars="100" w:firstLine="280"/>
        <w:rPr>
          <w:rFonts w:ascii="新細明體" w:hAnsi="新細明體"/>
          <w:sz w:val="28"/>
          <w:szCs w:val="28"/>
        </w:rPr>
      </w:pPr>
      <w:r>
        <w:rPr>
          <w:rFonts w:ascii="標楷體" w:eastAsia="標楷體" w:hAnsi="標楷體"/>
          <w:sz w:val="28"/>
          <w:szCs w:val="28"/>
        </w:rPr>
        <w:t xml:space="preserve">        </w:t>
      </w:r>
      <w:r w:rsidRPr="003055C9">
        <w:rPr>
          <w:rFonts w:ascii="標楷體" w:eastAsia="標楷體" w:hAnsi="標楷體" w:hint="eastAsia"/>
          <w:sz w:val="28"/>
          <w:szCs w:val="28"/>
        </w:rPr>
        <w:t>境</w:t>
      </w:r>
      <w:r>
        <w:rPr>
          <w:rFonts w:ascii="新細明體" w:hAnsi="新細明體" w:hint="eastAsia"/>
          <w:sz w:val="28"/>
          <w:szCs w:val="28"/>
        </w:rPr>
        <w:t>。</w:t>
      </w:r>
    </w:p>
    <w:p w:rsidR="00EF17B1" w:rsidRDefault="00EF17B1" w:rsidP="00EF17B1">
      <w:pPr>
        <w:spacing w:beforeLines="50" w:before="120" w:line="400" w:lineRule="exact"/>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sidRPr="005A2B1E">
        <w:rPr>
          <w:rFonts w:ascii="標楷體" w:eastAsia="標楷體" w:hAnsi="標楷體" w:hint="eastAsia"/>
          <w:sz w:val="28"/>
          <w:szCs w:val="28"/>
        </w:rPr>
        <w:t>Q</w:t>
      </w:r>
      <w:r w:rsidRPr="005A2B1E">
        <w:rPr>
          <w:rFonts w:ascii="標楷體" w:eastAsia="標楷體" w:hAnsi="標楷體"/>
          <w:sz w:val="28"/>
          <w:szCs w:val="28"/>
        </w:rPr>
        <w:t>uestion</w:t>
      </w:r>
      <w:r w:rsidRPr="005A2B1E">
        <w:rPr>
          <w:rFonts w:ascii="標楷體" w:eastAsia="標楷體" w:hAnsi="標楷體" w:hint="eastAsia"/>
          <w:sz w:val="28"/>
          <w:szCs w:val="28"/>
        </w:rPr>
        <w:t>：</w:t>
      </w:r>
      <w:r w:rsidRPr="006D2E06">
        <w:rPr>
          <w:rFonts w:ascii="標楷體" w:eastAsia="標楷體" w:hAnsi="標楷體" w:hint="eastAsia"/>
          <w:sz w:val="28"/>
          <w:szCs w:val="28"/>
        </w:rPr>
        <w:t>抛棄式</w:t>
      </w:r>
      <w:r w:rsidRPr="006D2E06">
        <w:rPr>
          <w:rFonts w:ascii="標楷體" w:eastAsia="標楷體" w:hAnsi="標楷體"/>
          <w:sz w:val="28"/>
          <w:szCs w:val="28"/>
        </w:rPr>
        <w:t>N95</w:t>
      </w:r>
      <w:r w:rsidRPr="006D2E06">
        <w:rPr>
          <w:rFonts w:ascii="標楷體" w:eastAsia="標楷體" w:hAnsi="標楷體" w:hint="eastAsia"/>
          <w:sz w:val="28"/>
          <w:szCs w:val="28"/>
        </w:rPr>
        <w:t>口罩是否需要實施密合度測試</w:t>
      </w:r>
      <w:r w:rsidRPr="006D2E06">
        <w:rPr>
          <w:rFonts w:ascii="標楷體" w:eastAsia="標楷體" w:hAnsi="標楷體"/>
          <w:sz w:val="28"/>
          <w:szCs w:val="28"/>
        </w:rPr>
        <w:t>?</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A</w:t>
      </w:r>
      <w:r>
        <w:rPr>
          <w:rFonts w:ascii="標楷體" w:eastAsia="標楷體" w:hAnsi="標楷體"/>
          <w:sz w:val="28"/>
          <w:szCs w:val="28"/>
        </w:rPr>
        <w:t>nswer</w:t>
      </w:r>
      <w:r w:rsidRPr="00820151">
        <w:rPr>
          <w:rFonts w:ascii="標楷體" w:eastAsia="標楷體" w:hAnsi="標楷體" w:hint="eastAsia"/>
          <w:sz w:val="28"/>
          <w:szCs w:val="28"/>
        </w:rPr>
        <w:t>：</w:t>
      </w:r>
      <w:r w:rsidRPr="006D2E06">
        <w:rPr>
          <w:rFonts w:ascii="標楷體" w:eastAsia="標楷體" w:hAnsi="標楷體" w:hint="eastAsia"/>
          <w:sz w:val="28"/>
          <w:szCs w:val="28"/>
        </w:rPr>
        <w:t>呼吸防護計畫之密合度測試部分，規定緊密貼合式呼吸防護具須進行</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2E06">
        <w:rPr>
          <w:rFonts w:ascii="標楷體" w:eastAsia="標楷體" w:hAnsi="標楷體" w:hint="eastAsia"/>
          <w:sz w:val="28"/>
          <w:szCs w:val="28"/>
        </w:rPr>
        <w:t>密合度測試。因抛棄式</w:t>
      </w:r>
      <w:r w:rsidRPr="006D2E06">
        <w:rPr>
          <w:rFonts w:ascii="標楷體" w:eastAsia="標楷體" w:hAnsi="標楷體"/>
          <w:sz w:val="28"/>
          <w:szCs w:val="28"/>
        </w:rPr>
        <w:t>N95</w:t>
      </w:r>
      <w:r w:rsidRPr="006D2E06">
        <w:rPr>
          <w:rFonts w:ascii="標楷體" w:eastAsia="標楷體" w:hAnsi="標楷體" w:hint="eastAsia"/>
          <w:sz w:val="28"/>
          <w:szCs w:val="28"/>
        </w:rPr>
        <w:t>口罩的過濾效率可達</w:t>
      </w:r>
      <w:r w:rsidRPr="006D2E06">
        <w:rPr>
          <w:rFonts w:ascii="標楷體" w:eastAsia="標楷體" w:hAnsi="標楷體"/>
          <w:sz w:val="28"/>
          <w:szCs w:val="28"/>
        </w:rPr>
        <w:t>95%</w:t>
      </w:r>
      <w:r w:rsidRPr="006D2E06">
        <w:rPr>
          <w:rFonts w:ascii="標楷體" w:eastAsia="標楷體" w:hAnsi="標楷體" w:hint="eastAsia"/>
          <w:sz w:val="28"/>
          <w:szCs w:val="28"/>
        </w:rPr>
        <w:t>以上，為了該勞</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2E06">
        <w:rPr>
          <w:rFonts w:ascii="標楷體" w:eastAsia="標楷體" w:hAnsi="標楷體" w:hint="eastAsia"/>
          <w:sz w:val="28"/>
          <w:szCs w:val="28"/>
        </w:rPr>
        <w:t>工能正確使用進而達到預期效果，因此使用抛棄式</w:t>
      </w:r>
      <w:r w:rsidRPr="006D2E06">
        <w:rPr>
          <w:rFonts w:ascii="標楷體" w:eastAsia="標楷體" w:hAnsi="標楷體"/>
          <w:sz w:val="28"/>
          <w:szCs w:val="28"/>
        </w:rPr>
        <w:t>N95</w:t>
      </w:r>
      <w:r w:rsidRPr="006D2E06">
        <w:rPr>
          <w:rFonts w:ascii="標楷體" w:eastAsia="標楷體" w:hAnsi="標楷體" w:hint="eastAsia"/>
          <w:sz w:val="28"/>
          <w:szCs w:val="28"/>
        </w:rPr>
        <w:t>口罩也要實施</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2E06">
        <w:rPr>
          <w:rFonts w:ascii="標楷體" w:eastAsia="標楷體" w:hAnsi="標楷體" w:hint="eastAsia"/>
          <w:sz w:val="28"/>
          <w:szCs w:val="28"/>
        </w:rPr>
        <w:t>密合度測試。另外，因為抛棄式</w:t>
      </w:r>
      <w:r w:rsidRPr="006D2E06">
        <w:rPr>
          <w:rFonts w:ascii="標楷體" w:eastAsia="標楷體" w:hAnsi="標楷體"/>
          <w:sz w:val="28"/>
          <w:szCs w:val="28"/>
        </w:rPr>
        <w:t>N95</w:t>
      </w:r>
      <w:r w:rsidRPr="006D2E06">
        <w:rPr>
          <w:rFonts w:ascii="標楷體" w:eastAsia="標楷體" w:hAnsi="標楷體" w:hint="eastAsia"/>
          <w:sz w:val="28"/>
          <w:szCs w:val="28"/>
        </w:rPr>
        <w:t>口罩所要求的密合係數等於或小</w:t>
      </w:r>
    </w:p>
    <w:p w:rsidR="00EF17B1" w:rsidRPr="006D2E06"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2E06">
        <w:rPr>
          <w:rFonts w:ascii="標楷體" w:eastAsia="標楷體" w:hAnsi="標楷體" w:hint="eastAsia"/>
          <w:sz w:val="28"/>
          <w:szCs w:val="28"/>
        </w:rPr>
        <w:t>於</w:t>
      </w:r>
      <w:r w:rsidRPr="006D2E06">
        <w:rPr>
          <w:rFonts w:ascii="標楷體" w:eastAsia="標楷體" w:hAnsi="標楷體"/>
          <w:sz w:val="28"/>
          <w:szCs w:val="28"/>
        </w:rPr>
        <w:t>100</w:t>
      </w:r>
      <w:r w:rsidRPr="006D2E06">
        <w:rPr>
          <w:rFonts w:ascii="標楷體" w:eastAsia="標楷體" w:hAnsi="標楷體" w:hint="eastAsia"/>
          <w:sz w:val="28"/>
          <w:szCs w:val="28"/>
        </w:rPr>
        <w:t>，所以可選擇使用定性密合度測試。</w:t>
      </w:r>
    </w:p>
    <w:p w:rsidR="00EF17B1" w:rsidRDefault="00EF17B1" w:rsidP="00EF17B1">
      <w:pPr>
        <w:spacing w:line="400" w:lineRule="exact"/>
        <w:rPr>
          <w:rFonts w:ascii="標楷體" w:eastAsia="標楷體" w:hAnsi="標楷體"/>
          <w:sz w:val="28"/>
          <w:szCs w:val="28"/>
        </w:rPr>
      </w:pPr>
      <w:r>
        <w:rPr>
          <w:rFonts w:ascii="標楷體" w:eastAsia="標楷體" w:hAnsi="標楷體" w:hint="eastAsia"/>
          <w:sz w:val="28"/>
          <w:szCs w:val="28"/>
        </w:rPr>
        <w:t>6</w:t>
      </w:r>
      <w:r>
        <w:rPr>
          <w:rFonts w:ascii="標楷體" w:eastAsia="標楷體" w:hAnsi="標楷體"/>
          <w:sz w:val="28"/>
          <w:szCs w:val="28"/>
        </w:rPr>
        <w:t>.</w:t>
      </w:r>
      <w:r w:rsidRPr="005A2B1E">
        <w:rPr>
          <w:rFonts w:ascii="標楷體" w:eastAsia="標楷體" w:hAnsi="標楷體" w:hint="eastAsia"/>
          <w:sz w:val="28"/>
          <w:szCs w:val="28"/>
        </w:rPr>
        <w:t>Q</w:t>
      </w:r>
      <w:r w:rsidRPr="005A2B1E">
        <w:rPr>
          <w:rFonts w:ascii="標楷體" w:eastAsia="標楷體" w:hAnsi="標楷體"/>
          <w:sz w:val="28"/>
          <w:szCs w:val="28"/>
        </w:rPr>
        <w:t>uestion</w:t>
      </w:r>
      <w:r w:rsidRPr="005A2B1E">
        <w:rPr>
          <w:rFonts w:ascii="標楷體" w:eastAsia="標楷體" w:hAnsi="標楷體" w:hint="eastAsia"/>
          <w:sz w:val="28"/>
          <w:szCs w:val="28"/>
        </w:rPr>
        <w:t>：</w:t>
      </w:r>
      <w:r w:rsidRPr="006D2E06">
        <w:rPr>
          <w:rFonts w:ascii="標楷體" w:eastAsia="標楷體" w:hAnsi="標楷體" w:hint="eastAsia"/>
          <w:sz w:val="28"/>
          <w:szCs w:val="28"/>
        </w:rPr>
        <w:t>有規定呼吸防護教育訓練的時數是多少嗎?</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A</w:t>
      </w:r>
      <w:r>
        <w:rPr>
          <w:rFonts w:ascii="標楷體" w:eastAsia="標楷體" w:hAnsi="標楷體"/>
          <w:sz w:val="28"/>
          <w:szCs w:val="28"/>
        </w:rPr>
        <w:t>nswer</w:t>
      </w:r>
      <w:r w:rsidRPr="00820151">
        <w:rPr>
          <w:rFonts w:ascii="標楷體" w:eastAsia="標楷體" w:hAnsi="標楷體" w:hint="eastAsia"/>
          <w:sz w:val="28"/>
          <w:szCs w:val="28"/>
        </w:rPr>
        <w:t>：</w:t>
      </w:r>
      <w:r w:rsidRPr="006D2E06">
        <w:rPr>
          <w:rFonts w:ascii="標楷體" w:eastAsia="標楷體" w:hAnsi="標楷體" w:hint="eastAsia"/>
          <w:sz w:val="28"/>
          <w:szCs w:val="28"/>
        </w:rPr>
        <w:t>依據呼吸防護計畫及採行措施指引第10點規定，雇主使勞工使用呼吸</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2E06">
        <w:rPr>
          <w:rFonts w:ascii="標楷體" w:eastAsia="標楷體" w:hAnsi="標楷體" w:hint="eastAsia"/>
          <w:sz w:val="28"/>
          <w:szCs w:val="28"/>
        </w:rPr>
        <w:t>防護具時，應依職業安全衛生教育訓練規則第16條規定，辦理適當的</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2E06">
        <w:rPr>
          <w:rFonts w:ascii="標楷體" w:eastAsia="標楷體" w:hAnsi="標楷體" w:hint="eastAsia"/>
          <w:sz w:val="28"/>
          <w:szCs w:val="28"/>
        </w:rPr>
        <w:t>安全衛生教育訓練，但並未明確訂定與呼吸防護具有關的訓練時數，</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2E06">
        <w:rPr>
          <w:rFonts w:ascii="標楷體" w:eastAsia="標楷體" w:hAnsi="標楷體" w:hint="eastAsia"/>
          <w:sz w:val="28"/>
          <w:szCs w:val="28"/>
        </w:rPr>
        <w:t>雇主應綜合考量需使用呼吸防護具的工作環境及工作性質等，將該訓</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6D2E06">
        <w:rPr>
          <w:rFonts w:ascii="標楷體" w:eastAsia="標楷體" w:hAnsi="標楷體" w:hint="eastAsia"/>
          <w:sz w:val="28"/>
          <w:szCs w:val="28"/>
        </w:rPr>
        <w:t>練內容列入職業安全衛生教育訓練規則附表14規定的課程中。</w:t>
      </w:r>
    </w:p>
    <w:p w:rsidR="00EF17B1" w:rsidRDefault="00EF17B1" w:rsidP="00EF17B1">
      <w:pPr>
        <w:spacing w:line="400" w:lineRule="exact"/>
        <w:rPr>
          <w:rFonts w:ascii="標楷體" w:eastAsia="標楷體" w:hAnsi="標楷體"/>
          <w:sz w:val="28"/>
          <w:szCs w:val="28"/>
        </w:rPr>
      </w:pPr>
      <w:r>
        <w:rPr>
          <w:rFonts w:ascii="標楷體" w:eastAsia="標楷體" w:hAnsi="標楷體" w:hint="eastAsia"/>
          <w:sz w:val="28"/>
          <w:szCs w:val="28"/>
        </w:rPr>
        <w:t>7</w:t>
      </w:r>
      <w:r>
        <w:rPr>
          <w:rFonts w:ascii="標楷體" w:eastAsia="標楷體" w:hAnsi="標楷體"/>
          <w:sz w:val="28"/>
          <w:szCs w:val="28"/>
        </w:rPr>
        <w:t>.</w:t>
      </w:r>
      <w:r w:rsidRPr="005A2B1E">
        <w:rPr>
          <w:rFonts w:ascii="標楷體" w:eastAsia="標楷體" w:hAnsi="標楷體" w:hint="eastAsia"/>
          <w:sz w:val="28"/>
          <w:szCs w:val="28"/>
        </w:rPr>
        <w:t>Q</w:t>
      </w:r>
      <w:r w:rsidRPr="005A2B1E">
        <w:rPr>
          <w:rFonts w:ascii="標楷體" w:eastAsia="標楷體" w:hAnsi="標楷體"/>
          <w:sz w:val="28"/>
          <w:szCs w:val="28"/>
        </w:rPr>
        <w:t>uestion</w:t>
      </w:r>
      <w:r w:rsidRPr="005A2B1E">
        <w:rPr>
          <w:rFonts w:ascii="標楷體" w:eastAsia="標楷體" w:hAnsi="標楷體" w:hint="eastAsia"/>
          <w:sz w:val="28"/>
          <w:szCs w:val="28"/>
        </w:rPr>
        <w:t>：</w:t>
      </w:r>
      <w:r w:rsidRPr="006D4C4A">
        <w:rPr>
          <w:rFonts w:ascii="標楷體" w:eastAsia="標楷體" w:hAnsi="標楷體" w:hint="eastAsia"/>
          <w:sz w:val="28"/>
          <w:szCs w:val="28"/>
        </w:rPr>
        <w:t>職業安全衛生設施規則第277條之1第2項規定，事業單位勞工人</w:t>
      </w:r>
    </w:p>
    <w:p w:rsidR="00EF17B1" w:rsidRDefault="00EF17B1" w:rsidP="00EF17B1">
      <w:pPr>
        <w:spacing w:line="400" w:lineRule="exact"/>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數達200人以上者，雇主應依中央主管機關公告之相關指引，訂定</w:t>
      </w:r>
    </w:p>
    <w:p w:rsidR="00EF17B1" w:rsidRDefault="00EF17B1" w:rsidP="00EF17B1">
      <w:pPr>
        <w:spacing w:line="400" w:lineRule="exact"/>
        <w:rPr>
          <w:rFonts w:ascii="標楷體" w:eastAsia="標楷體" w:hAnsi="標楷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呼吸防護計畫，並據以執行，其勞工人數的算法為何?</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A</w:t>
      </w:r>
      <w:r>
        <w:rPr>
          <w:rFonts w:ascii="標楷體" w:eastAsia="標楷體" w:hAnsi="標楷體"/>
          <w:sz w:val="28"/>
          <w:szCs w:val="28"/>
        </w:rPr>
        <w:t>nswer</w:t>
      </w:r>
      <w:r w:rsidRPr="00820151">
        <w:rPr>
          <w:rFonts w:ascii="標楷體" w:eastAsia="標楷體" w:hAnsi="標楷體" w:hint="eastAsia"/>
          <w:sz w:val="28"/>
          <w:szCs w:val="28"/>
        </w:rPr>
        <w:t>：</w:t>
      </w:r>
      <w:r w:rsidRPr="006D4C4A">
        <w:rPr>
          <w:rFonts w:ascii="標楷體" w:eastAsia="標楷體" w:hAnsi="標楷體" w:hint="eastAsia"/>
          <w:sz w:val="28"/>
          <w:szCs w:val="28"/>
        </w:rPr>
        <w:t>除事業單位僱用之勞工外，受工作場所負責人指揮或監督從事勞動之</w:t>
      </w:r>
    </w:p>
    <w:p w:rsidR="00EF17B1" w:rsidRDefault="00EF17B1" w:rsidP="00EF17B1">
      <w:pPr>
        <w:spacing w:line="400" w:lineRule="exact"/>
        <w:ind w:firstLineChars="100" w:firstLine="280"/>
        <w:rPr>
          <w:rFonts w:ascii="新細明體" w:hAnsi="新細明體"/>
          <w:sz w:val="28"/>
          <w:szCs w:val="28"/>
        </w:rPr>
      </w:pPr>
      <w:r>
        <w:rPr>
          <w:rFonts w:ascii="標楷體" w:eastAsia="標楷體" w:hAnsi="標楷體"/>
          <w:sz w:val="28"/>
          <w:szCs w:val="28"/>
        </w:rPr>
        <w:t xml:space="preserve">        </w:t>
      </w:r>
      <w:r w:rsidRPr="006D4C4A">
        <w:rPr>
          <w:rFonts w:ascii="標楷體" w:eastAsia="標楷體" w:hAnsi="標楷體" w:hint="eastAsia"/>
          <w:sz w:val="28"/>
          <w:szCs w:val="28"/>
        </w:rPr>
        <w:t>人員，於事業單位工作場所從事勞動，均應列入人數之計算</w:t>
      </w:r>
      <w:r>
        <w:rPr>
          <w:rFonts w:ascii="新細明體" w:hAnsi="新細明體" w:hint="eastAsia"/>
          <w:sz w:val="28"/>
          <w:szCs w:val="28"/>
        </w:rPr>
        <w:t>。</w:t>
      </w:r>
    </w:p>
    <w:p w:rsidR="00EF17B1" w:rsidRDefault="00EF17B1" w:rsidP="00EF17B1">
      <w:pPr>
        <w:spacing w:line="400" w:lineRule="exact"/>
        <w:rPr>
          <w:rFonts w:ascii="標楷體" w:eastAsia="標楷體" w:hAnsi="標楷體"/>
          <w:sz w:val="28"/>
          <w:szCs w:val="28"/>
        </w:rPr>
      </w:pPr>
      <w:r>
        <w:rPr>
          <w:rFonts w:ascii="標楷體" w:eastAsia="標楷體" w:hAnsi="標楷體"/>
          <w:sz w:val="28"/>
          <w:szCs w:val="28"/>
        </w:rPr>
        <w:t>8.</w:t>
      </w:r>
      <w:r w:rsidRPr="005A2B1E">
        <w:rPr>
          <w:rFonts w:ascii="標楷體" w:eastAsia="標楷體" w:hAnsi="標楷體" w:hint="eastAsia"/>
          <w:sz w:val="28"/>
          <w:szCs w:val="28"/>
        </w:rPr>
        <w:t>Q</w:t>
      </w:r>
      <w:r w:rsidRPr="005A2B1E">
        <w:rPr>
          <w:rFonts w:ascii="標楷體" w:eastAsia="標楷體" w:hAnsi="標楷體"/>
          <w:sz w:val="28"/>
          <w:szCs w:val="28"/>
        </w:rPr>
        <w:t>uestion</w:t>
      </w:r>
      <w:r w:rsidRPr="005A2B1E">
        <w:rPr>
          <w:rFonts w:ascii="標楷體" w:eastAsia="標楷體" w:hAnsi="標楷體" w:hint="eastAsia"/>
          <w:sz w:val="28"/>
          <w:szCs w:val="28"/>
        </w:rPr>
        <w:t>：</w:t>
      </w:r>
      <w:r w:rsidRPr="000D3D54">
        <w:rPr>
          <w:rFonts w:ascii="標楷體" w:eastAsia="標楷體" w:hAnsi="標楷體" w:hint="eastAsia"/>
          <w:sz w:val="28"/>
          <w:szCs w:val="28"/>
        </w:rPr>
        <w:t>生理評估的執行者是職安衛人員還是從事勞工健康服務醫護人員?</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A</w:t>
      </w:r>
      <w:r>
        <w:rPr>
          <w:rFonts w:ascii="標楷體" w:eastAsia="標楷體" w:hAnsi="標楷體"/>
          <w:sz w:val="28"/>
          <w:szCs w:val="28"/>
        </w:rPr>
        <w:t>nswer</w:t>
      </w:r>
      <w:r w:rsidRPr="00820151">
        <w:rPr>
          <w:rFonts w:ascii="標楷體" w:eastAsia="標楷體" w:hAnsi="標楷體" w:hint="eastAsia"/>
          <w:sz w:val="28"/>
          <w:szCs w:val="28"/>
        </w:rPr>
        <w:t>：</w:t>
      </w:r>
      <w:r w:rsidRPr="000D3D54">
        <w:rPr>
          <w:rFonts w:ascii="標楷體" w:eastAsia="標楷體" w:hAnsi="標楷體" w:hint="eastAsia"/>
          <w:sz w:val="28"/>
          <w:szCs w:val="28"/>
        </w:rPr>
        <w:t>考量生理評估或醫學評估涉及醫護專業，所以明定由職業安全衛生管</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理人員及從事勞工健康服務的醫護人員，和相關部門一起訂定適合的</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生理評估方法(例如:以問卷調查作業勞工之基本資料、呼吸防護具資</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訊、工作類型、工作史、疾病史及健康狀態等)，且由從事勞工健康服</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務的醫護人員執行生理評估並建立需進一步轉由醫師(職業醫學專科醫</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師、從事勞工健康服務之醫師或經相關專業訓練之專科醫師)來實施醫</w:t>
      </w:r>
    </w:p>
    <w:p w:rsidR="00EF17B1" w:rsidRDefault="00EF17B1" w:rsidP="00EF17B1">
      <w:pPr>
        <w:spacing w:line="400" w:lineRule="exact"/>
        <w:ind w:firstLineChars="100" w:firstLine="280"/>
        <w:rPr>
          <w:rFonts w:ascii="新細明體" w:hAnsi="新細明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學評估或檢查的機制。</w:t>
      </w:r>
    </w:p>
    <w:p w:rsidR="00EF17B1" w:rsidRPr="000D3D54" w:rsidRDefault="00EF17B1" w:rsidP="00EF17B1">
      <w:pPr>
        <w:spacing w:line="400" w:lineRule="exact"/>
        <w:ind w:firstLineChars="100" w:firstLine="280"/>
        <w:rPr>
          <w:rFonts w:ascii="新細明體" w:hAnsi="新細明體"/>
          <w:sz w:val="28"/>
          <w:szCs w:val="28"/>
        </w:rPr>
      </w:pPr>
    </w:p>
    <w:p w:rsidR="00EF17B1" w:rsidRDefault="00EF17B1" w:rsidP="00EF17B1">
      <w:pPr>
        <w:spacing w:line="500" w:lineRule="exact"/>
        <w:rPr>
          <w:rFonts w:ascii="新細明體" w:hAnsi="新細明體"/>
          <w:sz w:val="28"/>
          <w:szCs w:val="28"/>
        </w:rPr>
        <w:sectPr w:rsidR="00EF17B1" w:rsidSect="008B4EFB">
          <w:pgSz w:w="11906" w:h="16838"/>
          <w:pgMar w:top="1418" w:right="709" w:bottom="1418" w:left="1247" w:header="851" w:footer="992" w:gutter="0"/>
          <w:cols w:space="425"/>
          <w:docGrid w:linePitch="360"/>
        </w:sectPr>
      </w:pPr>
    </w:p>
    <w:p w:rsidR="00EF17B1" w:rsidRDefault="00EF17B1" w:rsidP="00EF17B1">
      <w:pPr>
        <w:spacing w:line="400" w:lineRule="exact"/>
        <w:rPr>
          <w:rFonts w:ascii="標楷體" w:eastAsia="標楷體" w:hAnsi="標楷體"/>
          <w:sz w:val="28"/>
          <w:szCs w:val="28"/>
        </w:rPr>
      </w:pPr>
      <w:r>
        <w:rPr>
          <w:rFonts w:ascii="標楷體" w:eastAsia="標楷體" w:hAnsi="標楷體"/>
          <w:sz w:val="28"/>
          <w:szCs w:val="28"/>
        </w:rPr>
        <w:lastRenderedPageBreak/>
        <w:t>9.</w:t>
      </w:r>
      <w:r w:rsidRPr="005A2B1E">
        <w:rPr>
          <w:rFonts w:ascii="標楷體" w:eastAsia="標楷體" w:hAnsi="標楷體" w:hint="eastAsia"/>
          <w:sz w:val="28"/>
          <w:szCs w:val="28"/>
        </w:rPr>
        <w:t>Q</w:t>
      </w:r>
      <w:r w:rsidRPr="005A2B1E">
        <w:rPr>
          <w:rFonts w:ascii="標楷體" w:eastAsia="標楷體" w:hAnsi="標楷體"/>
          <w:sz w:val="28"/>
          <w:szCs w:val="28"/>
        </w:rPr>
        <w:t>uestion</w:t>
      </w:r>
      <w:r w:rsidRPr="005A2B1E">
        <w:rPr>
          <w:rFonts w:ascii="標楷體" w:eastAsia="標楷體" w:hAnsi="標楷體" w:hint="eastAsia"/>
          <w:sz w:val="28"/>
          <w:szCs w:val="28"/>
        </w:rPr>
        <w:t>：</w:t>
      </w:r>
      <w:r w:rsidRPr="000D3D54">
        <w:rPr>
          <w:rFonts w:ascii="標楷體" w:eastAsia="標楷體" w:hAnsi="標楷體" w:hint="eastAsia"/>
          <w:sz w:val="28"/>
          <w:szCs w:val="28"/>
        </w:rPr>
        <w:t>依職業安全衛生設施規則第277條之1第1項規定，雇主應指派專</w:t>
      </w:r>
    </w:p>
    <w:p w:rsidR="00EF17B1" w:rsidRDefault="00EF17B1" w:rsidP="00EF17B1">
      <w:pPr>
        <w:spacing w:line="400" w:lineRule="exact"/>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人採取呼吸防護措施，前述「專人」需要有什麼資格?</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A</w:t>
      </w:r>
      <w:r>
        <w:rPr>
          <w:rFonts w:ascii="標楷體" w:eastAsia="標楷體" w:hAnsi="標楷體"/>
          <w:sz w:val="28"/>
          <w:szCs w:val="28"/>
        </w:rPr>
        <w:t>nswer</w:t>
      </w:r>
      <w:r w:rsidRPr="00820151">
        <w:rPr>
          <w:rFonts w:ascii="標楷體" w:eastAsia="標楷體" w:hAnsi="標楷體" w:hint="eastAsia"/>
          <w:sz w:val="28"/>
          <w:szCs w:val="28"/>
        </w:rPr>
        <w:t>：</w:t>
      </w:r>
      <w:r w:rsidRPr="000D3D54">
        <w:rPr>
          <w:rFonts w:ascii="標楷體" w:eastAsia="標楷體" w:hAnsi="標楷體" w:hint="eastAsia"/>
          <w:sz w:val="28"/>
          <w:szCs w:val="28"/>
        </w:rPr>
        <w:t>專人是指有受過呼吸防護相關宣導訓練課程或有呼吸防護相關經驗的</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人員，由其主責計畫的執行及成效評估，仍需協同相關人員，包括職</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安衛管理人員、從事臨場健康服務之醫護人員及事業單位高層管理人</w:t>
      </w:r>
    </w:p>
    <w:p w:rsidR="00EF17B1" w:rsidRDefault="00EF17B1" w:rsidP="00EF17B1">
      <w:pPr>
        <w:spacing w:line="400" w:lineRule="exact"/>
        <w:ind w:firstLineChars="100" w:firstLine="280"/>
        <w:rPr>
          <w:rFonts w:ascii="新細明體" w:hAnsi="新細明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員等，共同執行呼吸防護計畫及密合度測試等。</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10.</w:t>
      </w:r>
      <w:r w:rsidRPr="005A2B1E">
        <w:rPr>
          <w:rFonts w:ascii="標楷體" w:eastAsia="標楷體" w:hAnsi="標楷體" w:hint="eastAsia"/>
          <w:sz w:val="28"/>
          <w:szCs w:val="28"/>
        </w:rPr>
        <w:t>Q</w:t>
      </w:r>
      <w:r w:rsidRPr="005A2B1E">
        <w:rPr>
          <w:rFonts w:ascii="標楷體" w:eastAsia="標楷體" w:hAnsi="標楷體"/>
          <w:sz w:val="28"/>
          <w:szCs w:val="28"/>
        </w:rPr>
        <w:t>uestion</w:t>
      </w:r>
      <w:r w:rsidRPr="005A2B1E">
        <w:rPr>
          <w:rFonts w:ascii="標楷體" w:eastAsia="標楷體" w:hAnsi="標楷體" w:hint="eastAsia"/>
          <w:sz w:val="28"/>
          <w:szCs w:val="28"/>
        </w:rPr>
        <w:t>：</w:t>
      </w:r>
      <w:r w:rsidRPr="000D3D54">
        <w:rPr>
          <w:rFonts w:ascii="標楷體" w:eastAsia="標楷體" w:hAnsi="標楷體" w:hint="eastAsia"/>
          <w:sz w:val="28"/>
          <w:szCs w:val="28"/>
        </w:rPr>
        <w:t>應由何人來執行密合度測試?</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 xml:space="preserve">   A</w:t>
      </w:r>
      <w:r>
        <w:rPr>
          <w:rFonts w:ascii="標楷體" w:eastAsia="標楷體" w:hAnsi="標楷體"/>
          <w:sz w:val="28"/>
          <w:szCs w:val="28"/>
        </w:rPr>
        <w:t>nswer</w:t>
      </w:r>
      <w:r w:rsidRPr="00820151">
        <w:rPr>
          <w:rFonts w:ascii="標楷體" w:eastAsia="標楷體" w:hAnsi="標楷體" w:hint="eastAsia"/>
          <w:sz w:val="28"/>
          <w:szCs w:val="28"/>
        </w:rPr>
        <w:t>：</w:t>
      </w:r>
      <w:r w:rsidRPr="000D3D54">
        <w:rPr>
          <w:rFonts w:ascii="標楷體" w:eastAsia="標楷體" w:hAnsi="標楷體" w:hint="eastAsia"/>
          <w:sz w:val="28"/>
          <w:szCs w:val="28"/>
        </w:rPr>
        <w:t>有關密合度測試之施行，建議由受過呼吸防護專業訓練或是具執行</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呼吸防護相關經驗的人員執行；另建議執行密合度測試的人員，以</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事業單位內部人員或第三方具呼吸防護專業廠商為主，必要時可請</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呼吸防護具供應商提供相關諮詢協助，以確保測試結果之客觀公</w:t>
      </w:r>
    </w:p>
    <w:p w:rsidR="00EF17B1" w:rsidRPr="000D3D54"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正。</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11.</w:t>
      </w:r>
      <w:r w:rsidRPr="005A2B1E">
        <w:rPr>
          <w:rFonts w:ascii="標楷體" w:eastAsia="標楷體" w:hAnsi="標楷體" w:hint="eastAsia"/>
          <w:sz w:val="28"/>
          <w:szCs w:val="28"/>
        </w:rPr>
        <w:t>Q</w:t>
      </w:r>
      <w:r w:rsidRPr="005A2B1E">
        <w:rPr>
          <w:rFonts w:ascii="標楷體" w:eastAsia="標楷體" w:hAnsi="標楷體"/>
          <w:sz w:val="28"/>
          <w:szCs w:val="28"/>
        </w:rPr>
        <w:t>uestion</w:t>
      </w:r>
      <w:r w:rsidRPr="005A2B1E">
        <w:rPr>
          <w:rFonts w:ascii="標楷體" w:eastAsia="標楷體" w:hAnsi="標楷體" w:hint="eastAsia"/>
          <w:sz w:val="28"/>
          <w:szCs w:val="28"/>
        </w:rPr>
        <w:t>：</w:t>
      </w:r>
      <w:r w:rsidRPr="000D3D54">
        <w:rPr>
          <w:rFonts w:ascii="標楷體" w:eastAsia="標楷體" w:hAnsi="標楷體" w:hint="eastAsia"/>
          <w:sz w:val="28"/>
          <w:szCs w:val="28"/>
        </w:rPr>
        <w:t>呼吸防護計畫第3點第3款所稱「其他對勞工生命、健康有立即</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危害之虞環境」是指何種情境?</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 xml:space="preserve">   A</w:t>
      </w:r>
      <w:r>
        <w:rPr>
          <w:rFonts w:ascii="標楷體" w:eastAsia="標楷體" w:hAnsi="標楷體"/>
          <w:sz w:val="28"/>
          <w:szCs w:val="28"/>
        </w:rPr>
        <w:t>nswer</w:t>
      </w:r>
      <w:r w:rsidRPr="00820151">
        <w:rPr>
          <w:rFonts w:ascii="標楷體" w:eastAsia="標楷體" w:hAnsi="標楷體" w:hint="eastAsia"/>
          <w:sz w:val="28"/>
          <w:szCs w:val="28"/>
        </w:rPr>
        <w:t>：</w:t>
      </w:r>
      <w:r w:rsidRPr="000D3D54">
        <w:rPr>
          <w:rFonts w:ascii="標楷體" w:eastAsia="標楷體" w:hAnsi="標楷體" w:hint="eastAsia"/>
          <w:sz w:val="28"/>
          <w:szCs w:val="28"/>
        </w:rPr>
        <w:t>指作業環境空氣中有害物達到可能造成生命喪失、不可逆之健康效</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應及降低逃生能力應變之濃度，建議可參考美國國家職業安全衛生</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 xml:space="preserve">研究所(NIOSH)所公布之「對生命或健康造成立即危害值」(IDLH </w:t>
      </w:r>
    </w:p>
    <w:p w:rsidR="00EF17B1"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r w:rsidRPr="000D3D54">
        <w:rPr>
          <w:rFonts w:ascii="標楷體" w:eastAsia="標楷體" w:hAnsi="標楷體" w:hint="eastAsia"/>
          <w:sz w:val="28"/>
          <w:szCs w:val="28"/>
        </w:rPr>
        <w:t>Values)，網址為</w:t>
      </w:r>
    </w:p>
    <w:p w:rsidR="00EF17B1" w:rsidRPr="000D3D54" w:rsidRDefault="00EF17B1" w:rsidP="00EF17B1">
      <w:pPr>
        <w:spacing w:line="400" w:lineRule="exact"/>
        <w:ind w:firstLineChars="100" w:firstLine="280"/>
        <w:rPr>
          <w:rFonts w:ascii="標楷體" w:eastAsia="標楷體" w:hAnsi="標楷體"/>
          <w:sz w:val="28"/>
          <w:szCs w:val="28"/>
        </w:rPr>
      </w:pPr>
      <w:r>
        <w:rPr>
          <w:rFonts w:ascii="標楷體" w:eastAsia="標楷體" w:hAnsi="標楷體"/>
          <w:sz w:val="28"/>
          <w:szCs w:val="28"/>
        </w:rPr>
        <w:t xml:space="preserve">           </w:t>
      </w:r>
      <w:hyperlink r:id="rId7" w:history="1">
        <w:r w:rsidRPr="00A56262">
          <w:rPr>
            <w:rStyle w:val="a7"/>
            <w:rFonts w:ascii="標楷體" w:eastAsia="標楷體" w:hAnsi="標楷體" w:hint="eastAsia"/>
            <w:sz w:val="28"/>
            <w:szCs w:val="28"/>
          </w:rPr>
          <w:t>https://www.cdc.gov/niosh/idlh/intridl4.html</w:t>
        </w:r>
      </w:hyperlink>
      <w:r>
        <w:rPr>
          <w:rFonts w:ascii="標楷體" w:eastAsia="標楷體" w:hAnsi="標楷體" w:hint="eastAsia"/>
          <w:sz w:val="28"/>
          <w:szCs w:val="28"/>
        </w:rPr>
        <w:t xml:space="preserve"> </w:t>
      </w:r>
      <w:r w:rsidRPr="000D3D54">
        <w:rPr>
          <w:rFonts w:ascii="標楷體" w:eastAsia="標楷體" w:hAnsi="標楷體" w:hint="eastAsia"/>
          <w:sz w:val="28"/>
          <w:szCs w:val="28"/>
        </w:rPr>
        <w:t>。</w:t>
      </w:r>
    </w:p>
    <w:p w:rsidR="00EF17B1" w:rsidRDefault="00EF17B1" w:rsidP="00EF17B1">
      <w:pPr>
        <w:spacing w:line="400" w:lineRule="exact"/>
        <w:ind w:firstLineChars="100" w:firstLine="280"/>
        <w:rPr>
          <w:rFonts w:ascii="新細明體" w:hAnsi="新細明體"/>
          <w:sz w:val="28"/>
          <w:szCs w:val="28"/>
        </w:rPr>
      </w:pPr>
    </w:p>
    <w:p w:rsidR="00EF17B1" w:rsidRPr="000D3D54" w:rsidRDefault="00EF17B1" w:rsidP="00EF17B1">
      <w:pPr>
        <w:spacing w:line="400" w:lineRule="exact"/>
        <w:ind w:firstLineChars="100" w:firstLine="280"/>
        <w:rPr>
          <w:rFonts w:ascii="新細明體" w:hAnsi="新細明體"/>
          <w:sz w:val="28"/>
          <w:szCs w:val="28"/>
        </w:rPr>
      </w:pPr>
    </w:p>
    <w:p w:rsidR="006E2C50" w:rsidRDefault="006E2C50">
      <w:pPr>
        <w:sectPr w:rsidR="006E2C50" w:rsidSect="00EF17B1">
          <w:pgSz w:w="11906" w:h="16838"/>
          <w:pgMar w:top="1418" w:right="709" w:bottom="1418" w:left="1247" w:header="851" w:footer="992" w:gutter="0"/>
          <w:cols w:space="425"/>
          <w:docGrid w:type="lines" w:linePitch="360"/>
        </w:sectPr>
      </w:pPr>
    </w:p>
    <w:p w:rsidR="006E2C50" w:rsidRPr="00AB7429" w:rsidRDefault="006E2C50" w:rsidP="006E2C50">
      <w:pPr>
        <w:spacing w:line="400" w:lineRule="exact"/>
        <w:ind w:firstLineChars="100" w:firstLine="280"/>
        <w:rPr>
          <w:rFonts w:ascii="新細明體" w:hAnsi="新細明體"/>
          <w:color w:val="FF0000"/>
          <w:sz w:val="28"/>
          <w:szCs w:val="28"/>
        </w:rPr>
      </w:pPr>
      <w:r w:rsidRPr="00AB7429">
        <w:rPr>
          <w:rFonts w:ascii="標楷體" w:eastAsia="標楷體" w:hAnsi="標楷體"/>
          <w:color w:val="FF0000"/>
          <w:sz w:val="28"/>
          <w:szCs w:val="28"/>
        </w:rPr>
        <w:lastRenderedPageBreak/>
        <w:t>12.</w:t>
      </w:r>
      <w:r w:rsidRPr="00AB7429">
        <w:rPr>
          <w:rFonts w:ascii="標楷體" w:eastAsia="標楷體" w:hAnsi="標楷體" w:hint="eastAsia"/>
          <w:color w:val="FF0000"/>
          <w:sz w:val="28"/>
          <w:szCs w:val="28"/>
        </w:rPr>
        <w:t>Q</w:t>
      </w:r>
      <w:r w:rsidRPr="00AB7429">
        <w:rPr>
          <w:rFonts w:ascii="標楷體" w:eastAsia="標楷體" w:hAnsi="標楷體"/>
          <w:color w:val="FF0000"/>
          <w:sz w:val="28"/>
          <w:szCs w:val="28"/>
        </w:rPr>
        <w:t>uestion</w:t>
      </w:r>
      <w:r w:rsidRPr="00AB7429">
        <w:rPr>
          <w:rFonts w:ascii="標楷體" w:eastAsia="標楷體" w:hAnsi="標楷體" w:hint="eastAsia"/>
          <w:color w:val="FF0000"/>
          <w:sz w:val="28"/>
          <w:szCs w:val="28"/>
        </w:rPr>
        <w:t>：呼吸防護計畫常見疑問彙整如下</w:t>
      </w:r>
      <w:r w:rsidRPr="00AB7429">
        <w:rPr>
          <w:rFonts w:ascii="新細明體" w:hAnsi="新細明體" w:hint="eastAsia"/>
          <w:color w:val="FF0000"/>
          <w:sz w:val="28"/>
          <w:szCs w:val="28"/>
        </w:rPr>
        <w:t>。</w:t>
      </w:r>
    </w:p>
    <w:p w:rsidR="006E2C50" w:rsidRPr="00AB7429" w:rsidRDefault="006E2C50" w:rsidP="006E2C50">
      <w:pPr>
        <w:spacing w:line="400" w:lineRule="exact"/>
        <w:ind w:firstLineChars="100" w:firstLine="280"/>
        <w:rPr>
          <w:rFonts w:ascii="標楷體" w:eastAsia="標楷體" w:hAnsi="標楷體"/>
          <w:color w:val="FF0000"/>
          <w:sz w:val="28"/>
          <w:szCs w:val="28"/>
        </w:rPr>
      </w:pPr>
    </w:p>
    <w:tbl>
      <w:tblPr>
        <w:tblStyle w:val="3"/>
        <w:tblW w:w="9280" w:type="dxa"/>
        <w:tblLayout w:type="fixed"/>
        <w:tblLook w:val="04A0" w:firstRow="1" w:lastRow="0" w:firstColumn="1" w:lastColumn="0" w:noHBand="0" w:noVBand="1"/>
      </w:tblPr>
      <w:tblGrid>
        <w:gridCol w:w="1838"/>
        <w:gridCol w:w="3189"/>
        <w:gridCol w:w="4253"/>
      </w:tblGrid>
      <w:tr w:rsidR="006E2C50" w:rsidRPr="00AB7429" w:rsidTr="00B96048">
        <w:tc>
          <w:tcPr>
            <w:tcW w:w="1838" w:type="dxa"/>
          </w:tcPr>
          <w:p w:rsidR="006E2C50" w:rsidRPr="00AB7429" w:rsidRDefault="006E2C50" w:rsidP="00B96048">
            <w:pPr>
              <w:adjustRightInd w:val="0"/>
              <w:snapToGrid w:val="0"/>
              <w:spacing w:line="400" w:lineRule="exact"/>
              <w:jc w:val="both"/>
              <w:rPr>
                <w:rFonts w:ascii="標楷體" w:eastAsia="標楷體" w:hAnsi="標楷體"/>
                <w:color w:val="FF0000"/>
                <w:szCs w:val="24"/>
              </w:rPr>
            </w:pPr>
            <w:r w:rsidRPr="00AB7429">
              <w:rPr>
                <w:rFonts w:ascii="標楷體" w:eastAsia="標楷體" w:hAnsi="標楷體" w:hint="eastAsia"/>
                <w:color w:val="FF0000"/>
                <w:szCs w:val="24"/>
              </w:rPr>
              <w:t>分類</w:t>
            </w:r>
          </w:p>
        </w:tc>
        <w:tc>
          <w:tcPr>
            <w:tcW w:w="3189" w:type="dxa"/>
          </w:tcPr>
          <w:p w:rsidR="006E2C50" w:rsidRPr="00AB7429" w:rsidRDefault="006E2C50" w:rsidP="00B96048">
            <w:pPr>
              <w:adjustRightInd w:val="0"/>
              <w:snapToGrid w:val="0"/>
              <w:spacing w:line="400" w:lineRule="exact"/>
              <w:jc w:val="both"/>
              <w:rPr>
                <w:rFonts w:ascii="標楷體" w:eastAsia="標楷體" w:hAnsi="標楷體"/>
                <w:color w:val="FF0000"/>
                <w:szCs w:val="24"/>
              </w:rPr>
            </w:pPr>
            <w:r w:rsidRPr="00AB7429">
              <w:rPr>
                <w:rFonts w:ascii="標楷體" w:eastAsia="標楷體" w:hAnsi="標楷體" w:hint="eastAsia"/>
                <w:color w:val="FF0000"/>
                <w:szCs w:val="24"/>
              </w:rPr>
              <w:t>問題</w:t>
            </w:r>
          </w:p>
        </w:tc>
        <w:tc>
          <w:tcPr>
            <w:tcW w:w="4253" w:type="dxa"/>
          </w:tcPr>
          <w:p w:rsidR="006E2C50" w:rsidRPr="00AB7429" w:rsidRDefault="006E2C50" w:rsidP="00B96048">
            <w:pPr>
              <w:adjustRightInd w:val="0"/>
              <w:snapToGrid w:val="0"/>
              <w:spacing w:line="400" w:lineRule="exact"/>
              <w:jc w:val="both"/>
              <w:rPr>
                <w:rFonts w:ascii="標楷體" w:eastAsia="標楷體" w:hAnsi="標楷體"/>
                <w:color w:val="FF0000"/>
                <w:szCs w:val="24"/>
              </w:rPr>
            </w:pPr>
            <w:r w:rsidRPr="00AB7429">
              <w:rPr>
                <w:rFonts w:ascii="標楷體" w:eastAsia="標楷體" w:hAnsi="標楷體" w:hint="eastAsia"/>
                <w:color w:val="FF0000"/>
                <w:szCs w:val="24"/>
              </w:rPr>
              <w:t>回覆</w:t>
            </w:r>
          </w:p>
        </w:tc>
      </w:tr>
      <w:tr w:rsidR="006E2C50" w:rsidRPr="00AB7429" w:rsidTr="00B96048">
        <w:tc>
          <w:tcPr>
            <w:tcW w:w="1838"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hint="eastAsia"/>
                <w:color w:val="FF0000"/>
                <w:szCs w:val="24"/>
              </w:rPr>
              <w:t>危害辨識及暴露評估</w:t>
            </w:r>
          </w:p>
          <w:p w:rsidR="006E2C50" w:rsidRPr="00AB7429" w:rsidRDefault="006E2C50" w:rsidP="00B96048">
            <w:pPr>
              <w:rPr>
                <w:rFonts w:ascii="標楷體" w:eastAsia="標楷體" w:hAnsi="標楷體"/>
                <w:color w:val="FF0000"/>
                <w:szCs w:val="24"/>
              </w:rPr>
            </w:pPr>
          </w:p>
        </w:tc>
        <w:tc>
          <w:tcPr>
            <w:tcW w:w="3189" w:type="dxa"/>
          </w:tcPr>
          <w:p w:rsidR="006E2C50" w:rsidRPr="00AB7429" w:rsidRDefault="006E2C50" w:rsidP="006E2C50">
            <w:pPr>
              <w:numPr>
                <w:ilvl w:val="0"/>
                <w:numId w:val="1"/>
              </w:numPr>
              <w:ind w:left="170" w:hanging="170"/>
              <w:rPr>
                <w:rFonts w:ascii="標楷體" w:eastAsia="標楷體" w:hAnsi="標楷體"/>
                <w:color w:val="FF0000"/>
                <w:szCs w:val="24"/>
              </w:rPr>
            </w:pPr>
            <w:r w:rsidRPr="00AB7429">
              <w:rPr>
                <w:rFonts w:ascii="標楷體" w:eastAsia="標楷體" w:hAnsi="標楷體" w:hint="eastAsia"/>
                <w:color w:val="FF0000"/>
                <w:szCs w:val="24"/>
              </w:rPr>
              <w:t>無可參考之評估方式進行危害辨識及暴露評估。</w:t>
            </w:r>
          </w:p>
          <w:p w:rsidR="006E2C50" w:rsidRPr="00AB7429" w:rsidRDefault="006E2C50" w:rsidP="006E2C50">
            <w:pPr>
              <w:numPr>
                <w:ilvl w:val="0"/>
                <w:numId w:val="1"/>
              </w:numPr>
              <w:ind w:left="170" w:hanging="170"/>
              <w:rPr>
                <w:rFonts w:ascii="標楷體" w:eastAsia="標楷體" w:hAnsi="標楷體"/>
                <w:color w:val="FF0000"/>
                <w:szCs w:val="24"/>
              </w:rPr>
            </w:pPr>
            <w:r w:rsidRPr="00AB7429">
              <w:rPr>
                <w:rFonts w:ascii="標楷體" w:eastAsia="標楷體" w:hAnsi="標楷體"/>
                <w:color w:val="FF0000"/>
                <w:szCs w:val="24"/>
              </w:rPr>
              <w:t>工程控制除以環境監測數據確認效性外是否可利用半定量佐證</w:t>
            </w:r>
            <w:r w:rsidRPr="00AB7429">
              <w:rPr>
                <w:rFonts w:ascii="標楷體" w:eastAsia="標楷體" w:hAnsi="標楷體" w:hint="eastAsia"/>
                <w:color w:val="FF0000"/>
                <w:szCs w:val="24"/>
              </w:rPr>
              <w:t>。</w:t>
            </w:r>
          </w:p>
          <w:p w:rsidR="006E2C50" w:rsidRPr="00AB7429" w:rsidRDefault="006E2C50" w:rsidP="006E2C50">
            <w:pPr>
              <w:numPr>
                <w:ilvl w:val="0"/>
                <w:numId w:val="1"/>
              </w:numPr>
              <w:ind w:left="170" w:hanging="170"/>
              <w:rPr>
                <w:rFonts w:ascii="標楷體" w:eastAsia="標楷體" w:hAnsi="標楷體"/>
                <w:color w:val="FF0000"/>
                <w:szCs w:val="24"/>
              </w:rPr>
            </w:pPr>
            <w:r w:rsidRPr="00AB7429">
              <w:rPr>
                <w:rFonts w:ascii="標楷體" w:eastAsia="標楷體" w:hAnsi="標楷體"/>
                <w:color w:val="FF0000"/>
                <w:szCs w:val="24"/>
              </w:rPr>
              <w:t>200人以下單位</w:t>
            </w:r>
            <w:r w:rsidRPr="00AB7429">
              <w:rPr>
                <w:rFonts w:ascii="標楷體" w:eastAsia="標楷體" w:hAnsi="標楷體" w:hint="eastAsia"/>
                <w:color w:val="FF0000"/>
                <w:szCs w:val="24"/>
              </w:rPr>
              <w:t>，</w:t>
            </w:r>
            <w:r w:rsidRPr="00AB7429">
              <w:rPr>
                <w:rFonts w:ascii="標楷體" w:eastAsia="標楷體" w:hAnsi="標楷體"/>
                <w:color w:val="FF0000"/>
                <w:szCs w:val="24"/>
              </w:rPr>
              <w:t>作業監測記錄是否能作為危害辨識執行紀錄</w:t>
            </w:r>
            <w:r w:rsidRPr="00AB7429">
              <w:rPr>
                <w:rFonts w:ascii="標楷體" w:eastAsia="標楷體" w:hAnsi="標楷體" w:hint="eastAsia"/>
                <w:color w:val="FF0000"/>
                <w:szCs w:val="24"/>
              </w:rPr>
              <w:t>。</w:t>
            </w:r>
          </w:p>
          <w:p w:rsidR="006E2C50" w:rsidRPr="00AB7429" w:rsidRDefault="006E2C50" w:rsidP="006E2C50">
            <w:pPr>
              <w:numPr>
                <w:ilvl w:val="0"/>
                <w:numId w:val="1"/>
              </w:numPr>
              <w:ind w:left="170" w:hanging="170"/>
              <w:rPr>
                <w:rFonts w:ascii="標楷體" w:eastAsia="標楷體" w:hAnsi="標楷體"/>
                <w:color w:val="FF0000"/>
                <w:szCs w:val="24"/>
              </w:rPr>
            </w:pPr>
            <w:r w:rsidRPr="00AB7429">
              <w:rPr>
                <w:rFonts w:ascii="標楷體" w:eastAsia="標楷體" w:hAnsi="標楷體"/>
                <w:color w:val="FF0000"/>
                <w:szCs w:val="24"/>
              </w:rPr>
              <w:t>臨時性作業及緊急應變之危害暴露評估如何判定</w:t>
            </w:r>
            <w:r w:rsidRPr="00AB7429">
              <w:rPr>
                <w:rFonts w:ascii="標楷體" w:eastAsia="標楷體" w:hAnsi="標楷體" w:hint="eastAsia"/>
                <w:color w:val="FF0000"/>
                <w:szCs w:val="24"/>
              </w:rPr>
              <w:t>？</w:t>
            </w:r>
          </w:p>
        </w:tc>
        <w:tc>
          <w:tcPr>
            <w:tcW w:w="4253" w:type="dxa"/>
          </w:tcPr>
          <w:p w:rsidR="006E2C50" w:rsidRPr="00AB7429" w:rsidRDefault="006E2C50" w:rsidP="006E2C50">
            <w:pPr>
              <w:numPr>
                <w:ilvl w:val="0"/>
                <w:numId w:val="3"/>
              </w:numPr>
              <w:ind w:left="227" w:hanging="227"/>
              <w:rPr>
                <w:rFonts w:ascii="標楷體" w:eastAsia="標楷體" w:hAnsi="標楷體"/>
                <w:color w:val="FF0000"/>
                <w:szCs w:val="24"/>
              </w:rPr>
            </w:pPr>
            <w:r w:rsidRPr="00AB7429">
              <w:rPr>
                <w:rFonts w:ascii="標楷體" w:eastAsia="標楷體" w:hAnsi="標楷體" w:hint="eastAsia"/>
                <w:color w:val="FF0000"/>
                <w:szCs w:val="24"/>
              </w:rPr>
              <w:t>請參考</w:t>
            </w:r>
            <w:r w:rsidRPr="00AB7429">
              <w:rPr>
                <w:rFonts w:ascii="標楷體" w:eastAsia="標楷體" w:hAnsi="標楷體"/>
                <w:color w:val="FF0000"/>
                <w:szCs w:val="24"/>
              </w:rPr>
              <w:t>tps://oemd.osha.gov.tw/exposure/content/tools/ToolsList.aspx</w:t>
            </w:r>
            <w:r w:rsidRPr="00AB7429">
              <w:rPr>
                <w:rFonts w:ascii="標楷體" w:eastAsia="標楷體" w:hAnsi="標楷體" w:hint="eastAsia"/>
                <w:color w:val="FF0000"/>
                <w:szCs w:val="24"/>
              </w:rPr>
              <w:t>。</w:t>
            </w:r>
          </w:p>
          <w:p w:rsidR="006E2C50" w:rsidRPr="00AB7429" w:rsidRDefault="006E2C50" w:rsidP="006E2C50">
            <w:pPr>
              <w:numPr>
                <w:ilvl w:val="0"/>
                <w:numId w:val="3"/>
              </w:numPr>
              <w:ind w:left="227" w:hanging="227"/>
              <w:rPr>
                <w:rFonts w:ascii="標楷體" w:eastAsia="標楷體" w:hAnsi="標楷體"/>
                <w:color w:val="FF0000"/>
                <w:szCs w:val="24"/>
              </w:rPr>
            </w:pPr>
            <w:r w:rsidRPr="00AB7429">
              <w:rPr>
                <w:rFonts w:ascii="標楷體" w:eastAsia="標楷體" w:hAnsi="標楷體"/>
                <w:color w:val="FF0000"/>
                <w:szCs w:val="24"/>
              </w:rPr>
              <w:t>工程控制</w:t>
            </w:r>
            <w:r w:rsidRPr="00AB7429">
              <w:rPr>
                <w:rFonts w:ascii="標楷體" w:eastAsia="標楷體" w:hAnsi="標楷體" w:hint="eastAsia"/>
                <w:color w:val="FF0000"/>
                <w:szCs w:val="24"/>
              </w:rPr>
              <w:t>之成效確認與呼吸防護具議題無關。</w:t>
            </w:r>
          </w:p>
          <w:p w:rsidR="006E2C50" w:rsidRPr="00AB7429" w:rsidRDefault="006E2C50" w:rsidP="006E2C50">
            <w:pPr>
              <w:numPr>
                <w:ilvl w:val="0"/>
                <w:numId w:val="3"/>
              </w:numPr>
              <w:ind w:left="227" w:hanging="227"/>
              <w:rPr>
                <w:rFonts w:ascii="標楷體" w:eastAsia="標楷體" w:hAnsi="標楷體"/>
                <w:color w:val="FF0000"/>
                <w:szCs w:val="24"/>
              </w:rPr>
            </w:pPr>
            <w:r w:rsidRPr="00AB7429">
              <w:rPr>
                <w:rFonts w:ascii="標楷體" w:eastAsia="標楷體" w:hAnsi="標楷體" w:hint="eastAsia"/>
                <w:color w:val="FF0000"/>
                <w:szCs w:val="24"/>
              </w:rPr>
              <w:t>4請參考呼吸防護計畫技術參考手冊p</w:t>
            </w:r>
            <w:r w:rsidRPr="00AB7429">
              <w:rPr>
                <w:rFonts w:ascii="標楷體" w:eastAsia="標楷體" w:hAnsi="標楷體"/>
                <w:color w:val="FF0000"/>
                <w:szCs w:val="24"/>
              </w:rPr>
              <w:t>.8</w:t>
            </w:r>
            <w:r w:rsidRPr="00AB7429">
              <w:rPr>
                <w:rFonts w:ascii="標楷體" w:eastAsia="標楷體" w:hAnsi="標楷體" w:hint="eastAsia"/>
                <w:color w:val="FF0000"/>
                <w:szCs w:val="24"/>
              </w:rPr>
              <w:t>。</w:t>
            </w:r>
          </w:p>
        </w:tc>
      </w:tr>
      <w:tr w:rsidR="006E2C50" w:rsidRPr="00AB7429" w:rsidTr="00B96048">
        <w:tc>
          <w:tcPr>
            <w:tcW w:w="1838"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hint="eastAsia"/>
                <w:color w:val="FF0000"/>
                <w:szCs w:val="24"/>
              </w:rPr>
              <w:t>防護具之選擇</w:t>
            </w:r>
          </w:p>
          <w:p w:rsidR="006E2C50" w:rsidRPr="00AB7429" w:rsidRDefault="006E2C50" w:rsidP="00B96048">
            <w:pPr>
              <w:rPr>
                <w:rFonts w:ascii="標楷體" w:eastAsia="標楷體" w:hAnsi="標楷體"/>
                <w:color w:val="FF0000"/>
                <w:szCs w:val="24"/>
              </w:rPr>
            </w:pPr>
          </w:p>
        </w:tc>
        <w:tc>
          <w:tcPr>
            <w:tcW w:w="3189" w:type="dxa"/>
          </w:tcPr>
          <w:p w:rsidR="006E2C50" w:rsidRPr="00AB7429" w:rsidRDefault="006E2C50" w:rsidP="006E2C50">
            <w:pPr>
              <w:numPr>
                <w:ilvl w:val="0"/>
                <w:numId w:val="5"/>
              </w:numPr>
              <w:ind w:left="170" w:hanging="170"/>
              <w:rPr>
                <w:rFonts w:ascii="標楷體" w:eastAsia="標楷體" w:hAnsi="標楷體"/>
                <w:color w:val="FF0000"/>
                <w:szCs w:val="24"/>
              </w:rPr>
            </w:pPr>
            <w:r w:rsidRPr="00AB7429">
              <w:rPr>
                <w:rFonts w:ascii="標楷體" w:eastAsia="標楷體" w:hAnsi="標楷體"/>
                <w:color w:val="FF0000"/>
                <w:szCs w:val="24"/>
              </w:rPr>
              <w:t>呼吸防護濾毒罐使用時間是否有參考依據</w:t>
            </w:r>
            <w:r w:rsidRPr="00AB7429">
              <w:rPr>
                <w:rFonts w:ascii="標楷體" w:eastAsia="標楷體" w:hAnsi="標楷體" w:hint="eastAsia"/>
                <w:color w:val="FF0000"/>
                <w:szCs w:val="24"/>
              </w:rPr>
              <w:t>。</w:t>
            </w:r>
          </w:p>
          <w:p w:rsidR="006E2C50" w:rsidRPr="00AB7429" w:rsidRDefault="006E2C50" w:rsidP="006E2C50">
            <w:pPr>
              <w:numPr>
                <w:ilvl w:val="0"/>
                <w:numId w:val="5"/>
              </w:numPr>
              <w:ind w:left="170" w:hanging="170"/>
              <w:rPr>
                <w:rFonts w:ascii="標楷體" w:eastAsia="標楷體" w:hAnsi="標楷體"/>
                <w:color w:val="FF0000"/>
                <w:szCs w:val="24"/>
              </w:rPr>
            </w:pPr>
            <w:r w:rsidRPr="00AB7429">
              <w:rPr>
                <w:rFonts w:ascii="標楷體" w:eastAsia="標楷體" w:hAnsi="標楷體"/>
                <w:color w:val="FF0000"/>
                <w:szCs w:val="24"/>
              </w:rPr>
              <w:t>密合度測試單位是否有列表供參考</w:t>
            </w:r>
            <w:r w:rsidRPr="00AB7429">
              <w:rPr>
                <w:rFonts w:ascii="標楷體" w:eastAsia="標楷體" w:hAnsi="標楷體" w:hint="eastAsia"/>
                <w:color w:val="FF0000"/>
                <w:szCs w:val="24"/>
              </w:rPr>
              <w:t>？</w:t>
            </w:r>
          </w:p>
          <w:p w:rsidR="006E2C50" w:rsidRPr="00AB7429" w:rsidRDefault="006E2C50" w:rsidP="006E2C50">
            <w:pPr>
              <w:numPr>
                <w:ilvl w:val="0"/>
                <w:numId w:val="5"/>
              </w:numPr>
              <w:ind w:left="170" w:hanging="170"/>
              <w:rPr>
                <w:rFonts w:ascii="標楷體" w:eastAsia="標楷體" w:hAnsi="標楷體"/>
                <w:color w:val="FF0000"/>
                <w:szCs w:val="24"/>
              </w:rPr>
            </w:pPr>
            <w:r w:rsidRPr="00AB7429">
              <w:rPr>
                <w:rFonts w:ascii="標楷體" w:eastAsia="標楷體" w:hAnsi="標楷體"/>
                <w:color w:val="FF0000"/>
                <w:szCs w:val="24"/>
              </w:rPr>
              <w:t>200人以下無特約從事勞工健康服務人員</w:t>
            </w:r>
            <w:r w:rsidRPr="00AB7429">
              <w:rPr>
                <w:rFonts w:ascii="標楷體" w:eastAsia="標楷體" w:hAnsi="標楷體" w:hint="eastAsia"/>
                <w:color w:val="FF0000"/>
                <w:szCs w:val="24"/>
              </w:rPr>
              <w:t>，</w:t>
            </w:r>
            <w:r w:rsidRPr="00AB7429">
              <w:rPr>
                <w:rFonts w:ascii="標楷體" w:eastAsia="標楷體" w:hAnsi="標楷體"/>
                <w:color w:val="FF0000"/>
                <w:szCs w:val="24"/>
              </w:rPr>
              <w:t>生理評估應如何執行</w:t>
            </w:r>
            <w:r w:rsidRPr="00AB7429">
              <w:rPr>
                <w:rFonts w:ascii="標楷體" w:eastAsia="標楷體" w:hAnsi="標楷體" w:hint="eastAsia"/>
                <w:color w:val="FF0000"/>
                <w:szCs w:val="24"/>
              </w:rPr>
              <w:t>？</w:t>
            </w:r>
          </w:p>
        </w:tc>
        <w:tc>
          <w:tcPr>
            <w:tcW w:w="4253" w:type="dxa"/>
          </w:tcPr>
          <w:p w:rsidR="006E2C50" w:rsidRPr="00AB7429" w:rsidRDefault="006E2C50" w:rsidP="006E2C50">
            <w:pPr>
              <w:numPr>
                <w:ilvl w:val="0"/>
                <w:numId w:val="4"/>
              </w:numPr>
              <w:ind w:left="227" w:hanging="227"/>
              <w:rPr>
                <w:rFonts w:ascii="標楷體" w:eastAsia="標楷體" w:hAnsi="標楷體"/>
                <w:color w:val="FF0000"/>
                <w:szCs w:val="24"/>
              </w:rPr>
            </w:pPr>
            <w:r w:rsidRPr="00AB7429">
              <w:rPr>
                <w:rFonts w:ascii="標楷體" w:eastAsia="標楷體" w:hAnsi="標楷體" w:hint="eastAsia"/>
                <w:color w:val="FF0000"/>
                <w:szCs w:val="24"/>
              </w:rPr>
              <w:t>請參考呼吸防護計畫技術參考手冊p</w:t>
            </w:r>
            <w:r w:rsidRPr="00AB7429">
              <w:rPr>
                <w:rFonts w:ascii="標楷體" w:eastAsia="標楷體" w:hAnsi="標楷體"/>
                <w:color w:val="FF0000"/>
                <w:szCs w:val="24"/>
              </w:rPr>
              <w:t>.12</w:t>
            </w:r>
            <w:r w:rsidRPr="00AB7429">
              <w:rPr>
                <w:rFonts w:ascii="標楷體" w:eastAsia="標楷體" w:hAnsi="標楷體" w:hint="eastAsia"/>
                <w:color w:val="FF0000"/>
                <w:szCs w:val="24"/>
              </w:rPr>
              <w:t>。</w:t>
            </w:r>
          </w:p>
          <w:p w:rsidR="006E2C50" w:rsidRPr="00AB7429" w:rsidRDefault="006E2C50" w:rsidP="006E2C50">
            <w:pPr>
              <w:numPr>
                <w:ilvl w:val="0"/>
                <w:numId w:val="4"/>
              </w:numPr>
              <w:ind w:left="227" w:hanging="227"/>
              <w:rPr>
                <w:rFonts w:ascii="標楷體" w:eastAsia="標楷體" w:hAnsi="標楷體"/>
                <w:color w:val="FF0000"/>
                <w:szCs w:val="24"/>
              </w:rPr>
            </w:pPr>
            <w:r w:rsidRPr="00AB7429">
              <w:rPr>
                <w:rFonts w:ascii="標楷體" w:eastAsia="標楷體" w:hAnsi="標楷體" w:hint="eastAsia"/>
                <w:color w:val="FF0000"/>
                <w:szCs w:val="24"/>
              </w:rPr>
              <w:t>請自行</w:t>
            </w:r>
            <w:r w:rsidRPr="00AB7429">
              <w:rPr>
                <w:rFonts w:ascii="標楷體" w:eastAsia="標楷體" w:hAnsi="標楷體" w:cs="MicrosoftJhengHeiRegular" w:hint="eastAsia"/>
                <w:color w:val="FF0000"/>
                <w:kern w:val="0"/>
                <w:szCs w:val="24"/>
              </w:rPr>
              <w:t>洽詢呼吸防護具供應商或相關專業團體</w:t>
            </w:r>
            <w:r w:rsidRPr="00AB7429">
              <w:rPr>
                <w:rFonts w:ascii="標楷體" w:eastAsia="標楷體" w:hAnsi="標楷體" w:hint="eastAsia"/>
                <w:color w:val="FF0000"/>
                <w:szCs w:val="24"/>
              </w:rPr>
              <w:t>。</w:t>
            </w:r>
          </w:p>
          <w:p w:rsidR="006E2C50" w:rsidRPr="00AB7429" w:rsidRDefault="006E2C50" w:rsidP="006E2C50">
            <w:pPr>
              <w:numPr>
                <w:ilvl w:val="0"/>
                <w:numId w:val="4"/>
              </w:numPr>
              <w:ind w:left="227" w:hanging="227"/>
              <w:rPr>
                <w:rFonts w:ascii="標楷體" w:eastAsia="標楷體" w:hAnsi="標楷體"/>
                <w:color w:val="FF0000"/>
                <w:szCs w:val="24"/>
              </w:rPr>
            </w:pPr>
            <w:r w:rsidRPr="00AB7429">
              <w:rPr>
                <w:rFonts w:ascii="標楷體" w:eastAsia="標楷體" w:hAnsi="標楷體"/>
                <w:color w:val="FF0000"/>
                <w:szCs w:val="24"/>
              </w:rPr>
              <w:t>200人以下</w:t>
            </w:r>
            <w:r w:rsidRPr="00AB7429">
              <w:rPr>
                <w:rFonts w:ascii="標楷體" w:eastAsia="標楷體" w:hAnsi="標楷體" w:hint="eastAsia"/>
                <w:color w:val="FF0000"/>
                <w:szCs w:val="24"/>
              </w:rPr>
              <w:t>事業單位無須實施生理評估，如有需求，請洽詢</w:t>
            </w:r>
            <w:r w:rsidRPr="00AB7429">
              <w:rPr>
                <w:rFonts w:ascii="標楷體" w:eastAsia="標楷體" w:hAnsi="標楷體" w:cs="Arial"/>
                <w:color w:val="FF0000"/>
                <w:szCs w:val="24"/>
                <w:shd w:val="clear" w:color="auto" w:fill="FFFFFF"/>
              </w:rPr>
              <w:t>職安署委託設置之勞工健康服務中心</w:t>
            </w:r>
            <w:r w:rsidRPr="00AB7429">
              <w:rPr>
                <w:rFonts w:ascii="標楷體" w:eastAsia="標楷體" w:hAnsi="標楷體" w:cs="Arial" w:hint="eastAsia"/>
                <w:color w:val="FF0000"/>
                <w:szCs w:val="24"/>
                <w:shd w:val="clear" w:color="auto" w:fill="FFFFFF"/>
              </w:rPr>
              <w:t>。</w:t>
            </w:r>
          </w:p>
        </w:tc>
      </w:tr>
      <w:tr w:rsidR="006E2C50" w:rsidRPr="00AB7429" w:rsidTr="00B96048">
        <w:tc>
          <w:tcPr>
            <w:tcW w:w="1838"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hint="eastAsia"/>
                <w:color w:val="FF0000"/>
                <w:szCs w:val="24"/>
              </w:rPr>
              <w:t>防護具之使用</w:t>
            </w:r>
          </w:p>
        </w:tc>
        <w:tc>
          <w:tcPr>
            <w:tcW w:w="3189"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color w:val="FF0000"/>
                <w:szCs w:val="24"/>
              </w:rPr>
              <w:t>寬鬆面體密合度測試如何完成</w:t>
            </w:r>
            <w:r w:rsidRPr="00AB7429">
              <w:rPr>
                <w:rFonts w:ascii="標楷體" w:eastAsia="標楷體" w:hAnsi="標楷體" w:hint="eastAsia"/>
                <w:color w:val="FF0000"/>
                <w:szCs w:val="24"/>
              </w:rPr>
              <w:t>？</w:t>
            </w:r>
          </w:p>
          <w:p w:rsidR="006E2C50" w:rsidRPr="00AB7429" w:rsidRDefault="006E2C50" w:rsidP="00B96048">
            <w:pPr>
              <w:rPr>
                <w:rFonts w:ascii="標楷體" w:eastAsia="標楷體" w:hAnsi="標楷體"/>
                <w:color w:val="FF0000"/>
                <w:szCs w:val="24"/>
              </w:rPr>
            </w:pPr>
          </w:p>
        </w:tc>
        <w:tc>
          <w:tcPr>
            <w:tcW w:w="4253"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color w:val="FF0000"/>
                <w:szCs w:val="24"/>
              </w:rPr>
              <w:t>寬鬆面體</w:t>
            </w:r>
            <w:r w:rsidRPr="00AB7429">
              <w:rPr>
                <w:rFonts w:ascii="標楷體" w:eastAsia="標楷體" w:hAnsi="標楷體" w:hint="eastAsia"/>
                <w:color w:val="FF0000"/>
                <w:szCs w:val="24"/>
              </w:rPr>
              <w:t>無法也不需執行</w:t>
            </w:r>
            <w:r w:rsidRPr="00AB7429">
              <w:rPr>
                <w:rFonts w:ascii="標楷體" w:eastAsia="標楷體" w:hAnsi="標楷體"/>
                <w:color w:val="FF0000"/>
                <w:szCs w:val="24"/>
              </w:rPr>
              <w:t>密合度測試</w:t>
            </w:r>
            <w:r w:rsidRPr="00AB7429">
              <w:rPr>
                <w:rFonts w:ascii="標楷體" w:eastAsia="標楷體" w:hAnsi="標楷體" w:hint="eastAsia"/>
                <w:color w:val="FF0000"/>
                <w:szCs w:val="24"/>
              </w:rPr>
              <w:t>，請參考呼吸防護計畫技術參考手冊p</w:t>
            </w:r>
            <w:r w:rsidRPr="00AB7429">
              <w:rPr>
                <w:rFonts w:ascii="標楷體" w:eastAsia="標楷體" w:hAnsi="標楷體"/>
                <w:color w:val="FF0000"/>
                <w:szCs w:val="24"/>
              </w:rPr>
              <w:t>.</w:t>
            </w:r>
            <w:r w:rsidRPr="00AB7429">
              <w:rPr>
                <w:rFonts w:ascii="標楷體" w:eastAsia="標楷體" w:hAnsi="標楷體" w:hint="eastAsia"/>
                <w:color w:val="FF0000"/>
                <w:szCs w:val="24"/>
              </w:rPr>
              <w:t>2</w:t>
            </w:r>
            <w:r w:rsidRPr="00AB7429">
              <w:rPr>
                <w:rFonts w:ascii="標楷體" w:eastAsia="標楷體" w:hAnsi="標楷體"/>
                <w:color w:val="FF0000"/>
                <w:szCs w:val="24"/>
              </w:rPr>
              <w:t>0</w:t>
            </w:r>
            <w:r w:rsidRPr="00AB7429">
              <w:rPr>
                <w:rFonts w:ascii="標楷體" w:eastAsia="標楷體" w:hAnsi="標楷體" w:hint="eastAsia"/>
                <w:color w:val="FF0000"/>
                <w:szCs w:val="24"/>
              </w:rPr>
              <w:t>。</w:t>
            </w:r>
          </w:p>
        </w:tc>
      </w:tr>
      <w:tr w:rsidR="006E2C50" w:rsidRPr="00AB7429" w:rsidTr="00B96048">
        <w:tc>
          <w:tcPr>
            <w:tcW w:w="1838"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hint="eastAsia"/>
                <w:color w:val="FF0000"/>
                <w:szCs w:val="24"/>
              </w:rPr>
              <w:t>防護具之維護及管理</w:t>
            </w:r>
          </w:p>
          <w:p w:rsidR="006E2C50" w:rsidRPr="00AB7429" w:rsidRDefault="006E2C50" w:rsidP="00B96048">
            <w:pPr>
              <w:rPr>
                <w:rFonts w:ascii="標楷體" w:eastAsia="標楷體" w:hAnsi="標楷體"/>
                <w:color w:val="FF0000"/>
                <w:szCs w:val="24"/>
              </w:rPr>
            </w:pPr>
          </w:p>
        </w:tc>
        <w:tc>
          <w:tcPr>
            <w:tcW w:w="3189"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color w:val="FF0000"/>
                <w:szCs w:val="24"/>
              </w:rPr>
              <w:t>呼吸防護具維護管理之清潔保存空間如何設計及規劃</w:t>
            </w:r>
            <w:r w:rsidRPr="00AB7429">
              <w:rPr>
                <w:rFonts w:ascii="標楷體" w:eastAsia="標楷體" w:hAnsi="標楷體" w:hint="eastAsia"/>
                <w:color w:val="FF0000"/>
                <w:szCs w:val="24"/>
              </w:rPr>
              <w:t>，</w:t>
            </w:r>
            <w:r w:rsidRPr="00AB7429">
              <w:rPr>
                <w:rFonts w:ascii="標楷體" w:eastAsia="標楷體" w:hAnsi="標楷體"/>
                <w:color w:val="FF0000"/>
                <w:szCs w:val="24"/>
              </w:rPr>
              <w:t>清潔程度是否有規範</w:t>
            </w:r>
            <w:r w:rsidRPr="00AB7429">
              <w:rPr>
                <w:rFonts w:ascii="標楷體" w:eastAsia="標楷體" w:hAnsi="標楷體" w:hint="eastAsia"/>
                <w:color w:val="FF0000"/>
                <w:szCs w:val="24"/>
              </w:rPr>
              <w:t>。</w:t>
            </w:r>
          </w:p>
          <w:p w:rsidR="006E2C50" w:rsidRPr="00AB7429" w:rsidRDefault="006E2C50" w:rsidP="00B96048">
            <w:pPr>
              <w:rPr>
                <w:rFonts w:ascii="標楷體" w:eastAsia="標楷體" w:hAnsi="標楷體"/>
                <w:color w:val="FF0000"/>
                <w:szCs w:val="24"/>
              </w:rPr>
            </w:pPr>
          </w:p>
        </w:tc>
        <w:tc>
          <w:tcPr>
            <w:tcW w:w="4253"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hint="eastAsia"/>
                <w:color w:val="FF0000"/>
                <w:szCs w:val="24"/>
              </w:rPr>
              <w:t>請參考呼吸防護計畫技術參考手冊p</w:t>
            </w:r>
            <w:r w:rsidRPr="00AB7429">
              <w:rPr>
                <w:rFonts w:ascii="標楷體" w:eastAsia="標楷體" w:hAnsi="標楷體"/>
                <w:color w:val="FF0000"/>
                <w:szCs w:val="24"/>
              </w:rPr>
              <w:t>.</w:t>
            </w:r>
            <w:r w:rsidRPr="00AB7429">
              <w:rPr>
                <w:rFonts w:ascii="標楷體" w:eastAsia="標楷體" w:hAnsi="標楷體" w:hint="eastAsia"/>
                <w:color w:val="FF0000"/>
                <w:szCs w:val="24"/>
              </w:rPr>
              <w:t>34。</w:t>
            </w:r>
          </w:p>
          <w:p w:rsidR="006E2C50" w:rsidRPr="00AB7429" w:rsidRDefault="006E2C50" w:rsidP="00B96048">
            <w:pPr>
              <w:rPr>
                <w:rFonts w:ascii="標楷體" w:eastAsia="標楷體" w:hAnsi="標楷體"/>
                <w:color w:val="FF0000"/>
                <w:szCs w:val="24"/>
              </w:rPr>
            </w:pPr>
          </w:p>
        </w:tc>
      </w:tr>
      <w:tr w:rsidR="006E2C50" w:rsidRPr="00AB7429" w:rsidTr="00B96048">
        <w:tc>
          <w:tcPr>
            <w:tcW w:w="1838"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hint="eastAsia"/>
                <w:color w:val="FF0000"/>
                <w:szCs w:val="24"/>
              </w:rPr>
              <w:t>呼吸防護教育訓練</w:t>
            </w:r>
          </w:p>
        </w:tc>
        <w:tc>
          <w:tcPr>
            <w:tcW w:w="3189" w:type="dxa"/>
          </w:tcPr>
          <w:p w:rsidR="006E2C50" w:rsidRPr="00AB7429" w:rsidRDefault="006E2C50" w:rsidP="006E2C50">
            <w:pPr>
              <w:numPr>
                <w:ilvl w:val="0"/>
                <w:numId w:val="2"/>
              </w:numPr>
              <w:ind w:left="227" w:hanging="227"/>
              <w:rPr>
                <w:rFonts w:ascii="標楷體" w:eastAsia="標楷體" w:hAnsi="標楷體"/>
                <w:color w:val="FF0000"/>
                <w:szCs w:val="24"/>
              </w:rPr>
            </w:pPr>
            <w:r w:rsidRPr="00AB7429">
              <w:rPr>
                <w:rFonts w:ascii="標楷體" w:eastAsia="標楷體" w:hAnsi="標楷體"/>
                <w:color w:val="FF0000"/>
                <w:szCs w:val="24"/>
              </w:rPr>
              <w:t>密合度訓練課程是否有範例可依循</w:t>
            </w:r>
            <w:r w:rsidRPr="00AB7429">
              <w:rPr>
                <w:rFonts w:ascii="標楷體" w:eastAsia="標楷體" w:hAnsi="標楷體" w:hint="eastAsia"/>
                <w:color w:val="FF0000"/>
                <w:szCs w:val="24"/>
              </w:rPr>
              <w:t>。</w:t>
            </w:r>
          </w:p>
          <w:p w:rsidR="006E2C50" w:rsidRPr="00AB7429" w:rsidRDefault="006E2C50" w:rsidP="006E2C50">
            <w:pPr>
              <w:numPr>
                <w:ilvl w:val="0"/>
                <w:numId w:val="2"/>
              </w:numPr>
              <w:ind w:left="227" w:hanging="227"/>
              <w:rPr>
                <w:rFonts w:ascii="標楷體" w:eastAsia="標楷體" w:hAnsi="標楷體"/>
                <w:color w:val="FF0000"/>
                <w:szCs w:val="24"/>
              </w:rPr>
            </w:pPr>
            <w:r w:rsidRPr="00AB7429">
              <w:rPr>
                <w:rFonts w:ascii="標楷體" w:eastAsia="標楷體" w:hAnsi="標楷體"/>
                <w:color w:val="FF0000"/>
                <w:szCs w:val="24"/>
              </w:rPr>
              <w:t>教育訓練講師資格是否有規範</w:t>
            </w:r>
            <w:r w:rsidRPr="00AB7429">
              <w:rPr>
                <w:rFonts w:ascii="標楷體" w:eastAsia="標楷體" w:hAnsi="標楷體" w:hint="eastAsia"/>
                <w:color w:val="FF0000"/>
                <w:szCs w:val="24"/>
              </w:rPr>
              <w:t>？如何確認受訓的效性？</w:t>
            </w:r>
          </w:p>
        </w:tc>
        <w:tc>
          <w:tcPr>
            <w:tcW w:w="4253" w:type="dxa"/>
          </w:tcPr>
          <w:p w:rsidR="006E2C50" w:rsidRPr="00AB7429" w:rsidRDefault="006E2C50" w:rsidP="006E2C50">
            <w:pPr>
              <w:numPr>
                <w:ilvl w:val="0"/>
                <w:numId w:val="6"/>
              </w:numPr>
              <w:ind w:left="227" w:hanging="227"/>
              <w:rPr>
                <w:rFonts w:ascii="標楷體" w:eastAsia="標楷體" w:hAnsi="標楷體"/>
                <w:color w:val="FF0000"/>
                <w:szCs w:val="24"/>
              </w:rPr>
            </w:pPr>
            <w:r w:rsidRPr="00AB7429">
              <w:rPr>
                <w:rFonts w:ascii="標楷體" w:eastAsia="標楷體" w:hAnsi="標楷體" w:hint="eastAsia"/>
                <w:color w:val="FF0000"/>
                <w:szCs w:val="24"/>
              </w:rPr>
              <w:t>請自行</w:t>
            </w:r>
            <w:r w:rsidRPr="00AB7429">
              <w:rPr>
                <w:rFonts w:ascii="標楷體" w:eastAsia="標楷體" w:hAnsi="標楷體" w:cs="MicrosoftJhengHeiRegular" w:hint="eastAsia"/>
                <w:color w:val="FF0000"/>
                <w:kern w:val="0"/>
                <w:szCs w:val="24"/>
              </w:rPr>
              <w:t>洽詢呼吸防護具供應商或相關專業團體</w:t>
            </w:r>
            <w:r w:rsidRPr="00AB7429">
              <w:rPr>
                <w:rFonts w:ascii="標楷體" w:eastAsia="標楷體" w:hAnsi="標楷體" w:hint="eastAsia"/>
                <w:color w:val="FF0000"/>
                <w:szCs w:val="24"/>
              </w:rPr>
              <w:t>。</w:t>
            </w:r>
          </w:p>
          <w:p w:rsidR="006E2C50" w:rsidRPr="00AB7429" w:rsidRDefault="006E2C50" w:rsidP="006E2C50">
            <w:pPr>
              <w:numPr>
                <w:ilvl w:val="0"/>
                <w:numId w:val="6"/>
              </w:numPr>
              <w:ind w:left="227" w:hanging="227"/>
              <w:rPr>
                <w:rFonts w:ascii="標楷體" w:eastAsia="標楷體" w:hAnsi="標楷體"/>
                <w:color w:val="FF0000"/>
                <w:szCs w:val="24"/>
              </w:rPr>
            </w:pPr>
            <w:r w:rsidRPr="00AB7429">
              <w:rPr>
                <w:rFonts w:ascii="標楷體" w:eastAsia="標楷體" w:hAnsi="標楷體" w:hint="eastAsia"/>
                <w:color w:val="FF0000"/>
                <w:szCs w:val="24"/>
              </w:rPr>
              <w:t>請參考呼吸防護計畫技術參考手冊p</w:t>
            </w:r>
            <w:r w:rsidRPr="00AB7429">
              <w:rPr>
                <w:rFonts w:ascii="標楷體" w:eastAsia="標楷體" w:hAnsi="標楷體"/>
                <w:color w:val="FF0000"/>
                <w:szCs w:val="24"/>
              </w:rPr>
              <w:t>.</w:t>
            </w:r>
            <w:r w:rsidRPr="00AB7429">
              <w:rPr>
                <w:rFonts w:ascii="標楷體" w:eastAsia="標楷體" w:hAnsi="標楷體" w:hint="eastAsia"/>
                <w:color w:val="FF0000"/>
                <w:szCs w:val="24"/>
              </w:rPr>
              <w:t>34「八，</w:t>
            </w:r>
            <w:r w:rsidRPr="00AB7429">
              <w:rPr>
                <w:rFonts w:ascii="標楷體" w:eastAsia="標楷體" w:hAnsi="標楷體" w:cs="MicrosoftJhengHeiBold" w:hint="eastAsia"/>
                <w:color w:val="FF0000"/>
                <w:kern w:val="0"/>
                <w:szCs w:val="24"/>
              </w:rPr>
              <w:t>呼吸防護教育訓練」</w:t>
            </w:r>
            <w:r w:rsidRPr="00AB7429">
              <w:rPr>
                <w:rFonts w:ascii="標楷體" w:eastAsia="標楷體" w:hAnsi="標楷體" w:hint="eastAsia"/>
                <w:color w:val="FF0000"/>
                <w:szCs w:val="24"/>
              </w:rPr>
              <w:t>。</w:t>
            </w:r>
          </w:p>
          <w:p w:rsidR="006E2C50" w:rsidRPr="00AB7429" w:rsidRDefault="006E2C50" w:rsidP="00B96048">
            <w:pPr>
              <w:rPr>
                <w:rFonts w:ascii="標楷體" w:eastAsia="標楷體" w:hAnsi="標楷體"/>
                <w:color w:val="FF0000"/>
                <w:szCs w:val="24"/>
              </w:rPr>
            </w:pPr>
          </w:p>
        </w:tc>
      </w:tr>
      <w:tr w:rsidR="006E2C50" w:rsidRPr="00AB7429" w:rsidTr="00B96048">
        <w:tc>
          <w:tcPr>
            <w:tcW w:w="1838"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hint="eastAsia"/>
                <w:color w:val="FF0000"/>
                <w:szCs w:val="24"/>
              </w:rPr>
              <w:t xml:space="preserve">成效評估及改善   </w:t>
            </w:r>
          </w:p>
        </w:tc>
        <w:tc>
          <w:tcPr>
            <w:tcW w:w="3189"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hint="eastAsia"/>
                <w:color w:val="FF0000"/>
                <w:szCs w:val="24"/>
              </w:rPr>
              <w:t>成效評估依何種數據進行判定。(是否有查核表及範例)</w:t>
            </w:r>
          </w:p>
          <w:p w:rsidR="006E2C50" w:rsidRPr="00AB7429" w:rsidRDefault="006E2C50" w:rsidP="00B96048">
            <w:pPr>
              <w:rPr>
                <w:rFonts w:ascii="標楷體" w:eastAsia="標楷體" w:hAnsi="標楷體"/>
                <w:color w:val="FF0000"/>
                <w:szCs w:val="24"/>
              </w:rPr>
            </w:pPr>
          </w:p>
        </w:tc>
        <w:tc>
          <w:tcPr>
            <w:tcW w:w="4253" w:type="dxa"/>
          </w:tcPr>
          <w:p w:rsidR="006E2C50" w:rsidRPr="00AB7429" w:rsidRDefault="006E2C50" w:rsidP="00B96048">
            <w:pPr>
              <w:rPr>
                <w:rFonts w:ascii="標楷體" w:eastAsia="標楷體" w:hAnsi="標楷體"/>
                <w:color w:val="FF0000"/>
                <w:szCs w:val="24"/>
              </w:rPr>
            </w:pPr>
            <w:r w:rsidRPr="00AB7429">
              <w:rPr>
                <w:rFonts w:ascii="標楷體" w:eastAsia="標楷體" w:hAnsi="標楷體" w:hint="eastAsia"/>
                <w:color w:val="FF0000"/>
                <w:szCs w:val="24"/>
              </w:rPr>
              <w:t>請參考呼吸防護計畫技術參考手冊p</w:t>
            </w:r>
            <w:r w:rsidRPr="00AB7429">
              <w:rPr>
                <w:rFonts w:ascii="標楷體" w:eastAsia="標楷體" w:hAnsi="標楷體"/>
                <w:color w:val="FF0000"/>
                <w:szCs w:val="24"/>
              </w:rPr>
              <w:t>.40</w:t>
            </w:r>
            <w:r w:rsidRPr="00AB7429">
              <w:rPr>
                <w:rFonts w:ascii="標楷體" w:eastAsia="標楷體" w:hAnsi="標楷體" w:hint="eastAsia"/>
                <w:color w:val="FF0000"/>
                <w:szCs w:val="24"/>
              </w:rPr>
              <w:t>「九、成效評估及改善」。</w:t>
            </w:r>
          </w:p>
        </w:tc>
      </w:tr>
    </w:tbl>
    <w:p w:rsidR="006E2C50" w:rsidRPr="00AB7429" w:rsidRDefault="006E2C50" w:rsidP="006E2C50">
      <w:pPr>
        <w:spacing w:line="400" w:lineRule="exact"/>
        <w:ind w:firstLineChars="100" w:firstLine="280"/>
        <w:rPr>
          <w:rFonts w:ascii="新細明體" w:hAnsi="新細明體"/>
          <w:color w:val="FF0000"/>
          <w:sz w:val="28"/>
          <w:szCs w:val="28"/>
        </w:rPr>
      </w:pPr>
    </w:p>
    <w:p w:rsidR="006E2C50" w:rsidRPr="003C02F6" w:rsidRDefault="006E2C50" w:rsidP="006E2C50">
      <w:pPr>
        <w:spacing w:line="400" w:lineRule="exact"/>
        <w:ind w:firstLineChars="100" w:firstLine="280"/>
        <w:rPr>
          <w:rFonts w:ascii="新細明體" w:hAnsi="新細明體"/>
          <w:sz w:val="28"/>
          <w:szCs w:val="28"/>
        </w:rPr>
      </w:pPr>
    </w:p>
    <w:p w:rsidR="0043670F" w:rsidRPr="006E2C50" w:rsidRDefault="0043670F">
      <w:bookmarkStart w:id="0" w:name="_GoBack"/>
      <w:bookmarkEnd w:id="0"/>
    </w:p>
    <w:sectPr w:rsidR="0043670F" w:rsidRPr="006E2C50" w:rsidSect="00EF17B1">
      <w:pgSz w:w="11906" w:h="16838"/>
      <w:pgMar w:top="1418" w:right="709"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B1" w:rsidRDefault="00EF17B1" w:rsidP="00EF17B1">
      <w:r>
        <w:separator/>
      </w:r>
    </w:p>
  </w:endnote>
  <w:endnote w:type="continuationSeparator" w:id="0">
    <w:p w:rsidR="00EF17B1" w:rsidRDefault="00EF17B1" w:rsidP="00EF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icrosoftJhengHei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B1" w:rsidRDefault="00EF17B1" w:rsidP="00EF17B1">
      <w:r>
        <w:separator/>
      </w:r>
    </w:p>
  </w:footnote>
  <w:footnote w:type="continuationSeparator" w:id="0">
    <w:p w:rsidR="00EF17B1" w:rsidRDefault="00EF17B1" w:rsidP="00EF1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F2CE2"/>
    <w:multiLevelType w:val="hybridMultilevel"/>
    <w:tmpl w:val="7730E61E"/>
    <w:lvl w:ilvl="0" w:tplc="6BBA1C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7E2E23"/>
    <w:multiLevelType w:val="hybridMultilevel"/>
    <w:tmpl w:val="17B621F2"/>
    <w:lvl w:ilvl="0" w:tplc="3B80FB8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FF17A9"/>
    <w:multiLevelType w:val="hybridMultilevel"/>
    <w:tmpl w:val="6D3E7D84"/>
    <w:lvl w:ilvl="0" w:tplc="CC709A5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C322BB"/>
    <w:multiLevelType w:val="hybridMultilevel"/>
    <w:tmpl w:val="6D3E7D84"/>
    <w:lvl w:ilvl="0" w:tplc="CC709A5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DC0F06"/>
    <w:multiLevelType w:val="hybridMultilevel"/>
    <w:tmpl w:val="17B621F2"/>
    <w:lvl w:ilvl="0" w:tplc="3B80FB8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B81BB7"/>
    <w:multiLevelType w:val="hybridMultilevel"/>
    <w:tmpl w:val="7730E61E"/>
    <w:lvl w:ilvl="0" w:tplc="6BBA1C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7A"/>
    <w:rsid w:val="0043670F"/>
    <w:rsid w:val="006E2C50"/>
    <w:rsid w:val="00C3327A"/>
    <w:rsid w:val="00EF17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7343ADC-90A0-4CB1-8F01-D12E8101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7B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7B1"/>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F17B1"/>
    <w:rPr>
      <w:sz w:val="20"/>
      <w:szCs w:val="20"/>
    </w:rPr>
  </w:style>
  <w:style w:type="paragraph" w:styleId="a5">
    <w:name w:val="footer"/>
    <w:basedOn w:val="a"/>
    <w:link w:val="a6"/>
    <w:uiPriority w:val="99"/>
    <w:unhideWhenUsed/>
    <w:rsid w:val="00EF17B1"/>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F17B1"/>
    <w:rPr>
      <w:sz w:val="20"/>
      <w:szCs w:val="20"/>
    </w:rPr>
  </w:style>
  <w:style w:type="character" w:styleId="a7">
    <w:name w:val="Hyperlink"/>
    <w:uiPriority w:val="99"/>
    <w:rsid w:val="00EF17B1"/>
    <w:rPr>
      <w:strike w:val="0"/>
      <w:dstrike w:val="0"/>
      <w:color w:val="003333"/>
      <w:u w:val="none"/>
      <w:effect w:val="none"/>
    </w:rPr>
  </w:style>
  <w:style w:type="table" w:customStyle="1" w:styleId="3">
    <w:name w:val="表格格線3"/>
    <w:basedOn w:val="a1"/>
    <w:next w:val="a8"/>
    <w:uiPriority w:val="39"/>
    <w:rsid w:val="006E2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6E2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niosh/idlh/intridl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2020-11-27T02:08:00Z</dcterms:created>
  <dcterms:modified xsi:type="dcterms:W3CDTF">2020-12-28T05:04:00Z</dcterms:modified>
</cp:coreProperties>
</file>